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5F7DC" w14:textId="77777777" w:rsidR="00344737" w:rsidRPr="00B1073C" w:rsidRDefault="00344737" w:rsidP="00041CB1">
      <w:pPr>
        <w:pStyle w:val="a5"/>
        <w:tabs>
          <w:tab w:val="left" w:pos="10348"/>
        </w:tabs>
        <w:ind w:left="0" w:right="-1"/>
        <w:rPr>
          <w:rFonts w:ascii="標楷體" w:eastAsia="標楷體" w:hAnsi="標楷體"/>
          <w:b/>
        </w:rPr>
      </w:pPr>
      <w:r w:rsidRPr="00B1073C">
        <w:rPr>
          <w:rFonts w:ascii="標楷體" w:eastAsia="標楷體" w:hAnsi="標楷體"/>
          <w:b/>
        </w:rPr>
        <w:t>國立中央大學客家語文暨社會科學學系客家研究博士班研究生修業辦法</w:t>
      </w:r>
    </w:p>
    <w:p w14:paraId="1D157EB8" w14:textId="77777777" w:rsidR="00164E8E" w:rsidRPr="00164E8E" w:rsidRDefault="00164E8E" w:rsidP="00164E8E">
      <w:pPr>
        <w:tabs>
          <w:tab w:val="left" w:pos="10348"/>
        </w:tabs>
        <w:spacing w:before="1" w:line="260" w:lineRule="exact"/>
        <w:ind w:right="-1"/>
        <w:jc w:val="distribute"/>
        <w:rPr>
          <w:rFonts w:ascii="標楷體" w:eastAsia="標楷體" w:hAnsi="標楷體"/>
          <w:sz w:val="18"/>
        </w:rPr>
      </w:pPr>
      <w:r w:rsidRPr="00164E8E">
        <w:rPr>
          <w:rFonts w:ascii="標楷體" w:eastAsia="標楷體" w:hAnsi="標楷體"/>
          <w:sz w:val="18"/>
        </w:rPr>
        <w:t>100.04.26</w:t>
      </w:r>
      <w:r w:rsidRPr="00164E8E">
        <w:rPr>
          <w:rFonts w:ascii="標楷體" w:eastAsia="標楷體" w:hAnsi="標楷體" w:hint="eastAsia"/>
          <w:sz w:val="18"/>
        </w:rPr>
        <w:t>(</w:t>
      </w:r>
      <w:r w:rsidRPr="00164E8E">
        <w:rPr>
          <w:rFonts w:ascii="標楷體" w:eastAsia="標楷體" w:hAnsi="標楷體"/>
          <w:sz w:val="18"/>
        </w:rPr>
        <w:t>99</w:t>
      </w:r>
      <w:r w:rsidRPr="00164E8E">
        <w:rPr>
          <w:rFonts w:ascii="標楷體" w:eastAsia="標楷體" w:hAnsi="標楷體" w:hint="eastAsia"/>
          <w:sz w:val="18"/>
        </w:rPr>
        <w:t>)</w:t>
      </w:r>
      <w:r w:rsidRPr="00164E8E">
        <w:rPr>
          <w:rFonts w:ascii="標楷體" w:eastAsia="標楷體" w:hAnsi="標楷體"/>
          <w:sz w:val="18"/>
        </w:rPr>
        <w:t>學年度第6次院</w:t>
      </w:r>
      <w:proofErr w:type="gramStart"/>
      <w:r w:rsidRPr="00164E8E">
        <w:rPr>
          <w:rFonts w:ascii="標楷體" w:eastAsia="標楷體" w:hAnsi="標楷體"/>
          <w:sz w:val="18"/>
        </w:rPr>
        <w:t>務</w:t>
      </w:r>
      <w:proofErr w:type="gramEnd"/>
      <w:r w:rsidRPr="00164E8E">
        <w:rPr>
          <w:rFonts w:ascii="標楷體" w:eastAsia="標楷體" w:hAnsi="標楷體"/>
          <w:sz w:val="18"/>
        </w:rPr>
        <w:t>會議通過</w:t>
      </w:r>
      <w:r w:rsidRPr="00164E8E">
        <w:rPr>
          <w:rFonts w:ascii="標楷體" w:eastAsia="標楷體" w:hAnsi="標楷體" w:hint="eastAsia"/>
          <w:sz w:val="18"/>
        </w:rPr>
        <w:t xml:space="preserve">                                     111.10.11(111)學年度第1次班</w:t>
      </w:r>
      <w:proofErr w:type="gramStart"/>
      <w:r w:rsidRPr="00164E8E">
        <w:rPr>
          <w:rFonts w:ascii="標楷體" w:eastAsia="標楷體" w:hAnsi="標楷體" w:hint="eastAsia"/>
          <w:sz w:val="18"/>
        </w:rPr>
        <w:t>務</w:t>
      </w:r>
      <w:proofErr w:type="gramEnd"/>
      <w:r w:rsidRPr="00164E8E">
        <w:rPr>
          <w:rFonts w:ascii="標楷體" w:eastAsia="標楷體" w:hAnsi="標楷體" w:hint="eastAsia"/>
          <w:sz w:val="18"/>
        </w:rPr>
        <w:t>會議修正通過</w:t>
      </w:r>
    </w:p>
    <w:p w14:paraId="5CAB2A37" w14:textId="77777777" w:rsidR="00164E8E" w:rsidRPr="00164E8E" w:rsidRDefault="00164E8E" w:rsidP="00164E8E">
      <w:pPr>
        <w:tabs>
          <w:tab w:val="left" w:pos="10348"/>
        </w:tabs>
        <w:spacing w:line="240" w:lineRule="exact"/>
        <w:ind w:right="-1"/>
        <w:jc w:val="distribute"/>
        <w:rPr>
          <w:rFonts w:ascii="標楷體" w:eastAsia="標楷體" w:hAnsi="標楷體"/>
          <w:sz w:val="18"/>
        </w:rPr>
      </w:pPr>
      <w:r w:rsidRPr="00164E8E">
        <w:rPr>
          <w:rFonts w:ascii="標楷體" w:eastAsia="標楷體" w:hAnsi="標楷體"/>
          <w:sz w:val="18"/>
        </w:rPr>
        <w:t>101.06.20(100)學年度第2次教務會議核備</w:t>
      </w:r>
      <w:r w:rsidRPr="00164E8E">
        <w:rPr>
          <w:rFonts w:ascii="標楷體" w:eastAsia="標楷體" w:hAnsi="標楷體" w:hint="eastAsia"/>
          <w:sz w:val="18"/>
        </w:rPr>
        <w:t xml:space="preserve">                                         111.10.26 111學年度第2次系</w:t>
      </w:r>
      <w:proofErr w:type="gramStart"/>
      <w:r w:rsidRPr="00164E8E">
        <w:rPr>
          <w:rFonts w:ascii="標楷體" w:eastAsia="標楷體" w:hAnsi="標楷體" w:hint="eastAsia"/>
          <w:sz w:val="18"/>
        </w:rPr>
        <w:t>務</w:t>
      </w:r>
      <w:proofErr w:type="gramEnd"/>
      <w:r w:rsidRPr="00164E8E">
        <w:rPr>
          <w:rFonts w:ascii="標楷體" w:eastAsia="標楷體" w:hAnsi="標楷體" w:hint="eastAsia"/>
          <w:sz w:val="18"/>
        </w:rPr>
        <w:t>會議通過</w:t>
      </w:r>
    </w:p>
    <w:p w14:paraId="2D7F63DD" w14:textId="77777777" w:rsidR="00164E8E" w:rsidRPr="00164E8E" w:rsidRDefault="00164E8E" w:rsidP="00164E8E">
      <w:pPr>
        <w:tabs>
          <w:tab w:val="left" w:pos="10348"/>
        </w:tabs>
        <w:spacing w:line="240" w:lineRule="exact"/>
        <w:ind w:right="-1"/>
        <w:jc w:val="distribute"/>
        <w:rPr>
          <w:rFonts w:ascii="標楷體" w:eastAsia="標楷體" w:hAnsi="標楷體"/>
          <w:sz w:val="18"/>
        </w:rPr>
      </w:pPr>
      <w:r w:rsidRPr="00164E8E">
        <w:rPr>
          <w:rFonts w:ascii="標楷體" w:eastAsia="標楷體" w:hAnsi="標楷體"/>
          <w:spacing w:val="-1"/>
          <w:sz w:val="18"/>
        </w:rPr>
        <w:t>101.10.11(101)</w:t>
      </w:r>
      <w:r w:rsidRPr="00164E8E">
        <w:rPr>
          <w:rFonts w:ascii="標楷體" w:eastAsia="標楷體" w:hAnsi="標楷體"/>
          <w:sz w:val="18"/>
        </w:rPr>
        <w:t>學年度第1次學程委員會議修正通過</w:t>
      </w:r>
      <w:r w:rsidRPr="00164E8E">
        <w:rPr>
          <w:rFonts w:ascii="標楷體" w:eastAsia="標楷體" w:hAnsi="標楷體" w:hint="eastAsia"/>
          <w:sz w:val="18"/>
        </w:rPr>
        <w:t xml:space="preserve">                                 111.11.08 111學年度第1次院</w:t>
      </w:r>
      <w:proofErr w:type="gramStart"/>
      <w:r w:rsidRPr="00164E8E">
        <w:rPr>
          <w:rFonts w:ascii="標楷體" w:eastAsia="標楷體" w:hAnsi="標楷體" w:hint="eastAsia"/>
          <w:sz w:val="18"/>
        </w:rPr>
        <w:t>務</w:t>
      </w:r>
      <w:proofErr w:type="gramEnd"/>
      <w:r w:rsidRPr="00164E8E">
        <w:rPr>
          <w:rFonts w:ascii="標楷體" w:eastAsia="標楷體" w:hAnsi="標楷體" w:hint="eastAsia"/>
          <w:sz w:val="18"/>
        </w:rPr>
        <w:t>會議通過</w:t>
      </w:r>
    </w:p>
    <w:p w14:paraId="0B26CDA3" w14:textId="77777777" w:rsidR="00164E8E" w:rsidRPr="00164E8E" w:rsidRDefault="00164E8E" w:rsidP="00164E8E">
      <w:pPr>
        <w:tabs>
          <w:tab w:val="left" w:pos="10348"/>
        </w:tabs>
        <w:spacing w:line="240" w:lineRule="exact"/>
        <w:ind w:right="-1"/>
        <w:jc w:val="distribute"/>
        <w:rPr>
          <w:rFonts w:ascii="標楷體" w:eastAsia="標楷體" w:hAnsi="標楷體"/>
          <w:sz w:val="18"/>
        </w:rPr>
      </w:pPr>
      <w:r w:rsidRPr="00164E8E">
        <w:rPr>
          <w:rFonts w:ascii="標楷體" w:eastAsia="標楷體" w:hAnsi="標楷體"/>
          <w:spacing w:val="-1"/>
          <w:sz w:val="18"/>
        </w:rPr>
        <w:t>101.11.12(101)</w:t>
      </w:r>
      <w:r w:rsidRPr="00164E8E">
        <w:rPr>
          <w:rFonts w:ascii="標楷體" w:eastAsia="標楷體" w:hAnsi="標楷體"/>
          <w:sz w:val="18"/>
        </w:rPr>
        <w:t>學年度第2次院</w:t>
      </w:r>
      <w:proofErr w:type="gramStart"/>
      <w:r w:rsidRPr="00164E8E">
        <w:rPr>
          <w:rFonts w:ascii="標楷體" w:eastAsia="標楷體" w:hAnsi="標楷體"/>
          <w:sz w:val="18"/>
        </w:rPr>
        <w:t>務</w:t>
      </w:r>
      <w:proofErr w:type="gramEnd"/>
      <w:r w:rsidRPr="00164E8E">
        <w:rPr>
          <w:rFonts w:ascii="標楷體" w:eastAsia="標楷體" w:hAnsi="標楷體"/>
          <w:sz w:val="18"/>
        </w:rPr>
        <w:t>會議通過</w:t>
      </w:r>
      <w:r w:rsidRPr="00164E8E">
        <w:rPr>
          <w:rFonts w:ascii="標楷體" w:eastAsia="標楷體" w:hAnsi="標楷體" w:hint="eastAsia"/>
          <w:sz w:val="18"/>
        </w:rPr>
        <w:t xml:space="preserve">                                                         112.01.11教務會議核備</w:t>
      </w:r>
    </w:p>
    <w:p w14:paraId="6AAB8A1A" w14:textId="77777777" w:rsidR="00164E8E" w:rsidRPr="00164E8E" w:rsidRDefault="00164E8E" w:rsidP="00164E8E">
      <w:pPr>
        <w:tabs>
          <w:tab w:val="left" w:pos="10348"/>
        </w:tabs>
        <w:spacing w:line="240" w:lineRule="exact"/>
        <w:ind w:right="-1"/>
        <w:jc w:val="distribute"/>
        <w:rPr>
          <w:rFonts w:ascii="標楷體" w:eastAsia="標楷體" w:hAnsi="標楷體"/>
          <w:sz w:val="18"/>
        </w:rPr>
      </w:pPr>
      <w:r w:rsidRPr="00164E8E">
        <w:rPr>
          <w:rFonts w:ascii="標楷體" w:eastAsia="標楷體" w:hAnsi="標楷體"/>
          <w:spacing w:val="-1"/>
          <w:sz w:val="18"/>
        </w:rPr>
        <w:t>102.05.09(101)</w:t>
      </w:r>
      <w:r w:rsidRPr="00164E8E">
        <w:rPr>
          <w:rFonts w:ascii="標楷體" w:eastAsia="標楷體" w:hAnsi="標楷體"/>
          <w:sz w:val="18"/>
        </w:rPr>
        <w:t>學年度第2學期第3次學程委員會議修正通過</w:t>
      </w:r>
      <w:r w:rsidRPr="00164E8E">
        <w:rPr>
          <w:rFonts w:ascii="標楷體" w:eastAsia="標楷體" w:hAnsi="標楷體" w:hint="eastAsia"/>
          <w:sz w:val="18"/>
        </w:rPr>
        <w:t xml:space="preserve">                       113.02.21 112學年度第3次系主管會議通過</w:t>
      </w:r>
    </w:p>
    <w:p w14:paraId="51DE07DF" w14:textId="77777777" w:rsidR="00164E8E" w:rsidRPr="00164E8E" w:rsidRDefault="00164E8E" w:rsidP="00164E8E">
      <w:pPr>
        <w:tabs>
          <w:tab w:val="left" w:pos="10348"/>
        </w:tabs>
        <w:spacing w:line="240" w:lineRule="exact"/>
        <w:ind w:right="-1"/>
        <w:jc w:val="distribute"/>
        <w:rPr>
          <w:rFonts w:ascii="標楷體" w:eastAsia="標楷體" w:hAnsi="標楷體"/>
          <w:sz w:val="18"/>
        </w:rPr>
      </w:pPr>
      <w:r w:rsidRPr="00164E8E">
        <w:rPr>
          <w:rFonts w:ascii="標楷體" w:eastAsia="標楷體" w:hAnsi="標楷體"/>
          <w:sz w:val="18"/>
        </w:rPr>
        <w:t>102.05.20(101)學年度客家學院第1次臨時院</w:t>
      </w:r>
      <w:proofErr w:type="gramStart"/>
      <w:r w:rsidRPr="00164E8E">
        <w:rPr>
          <w:rFonts w:ascii="標楷體" w:eastAsia="標楷體" w:hAnsi="標楷體"/>
          <w:sz w:val="18"/>
        </w:rPr>
        <w:t>務</w:t>
      </w:r>
      <w:proofErr w:type="gramEnd"/>
      <w:r w:rsidRPr="00164E8E">
        <w:rPr>
          <w:rFonts w:ascii="標楷體" w:eastAsia="標楷體" w:hAnsi="標楷體"/>
          <w:sz w:val="18"/>
        </w:rPr>
        <w:t>會議修正通過</w:t>
      </w:r>
      <w:r w:rsidRPr="00164E8E">
        <w:rPr>
          <w:rFonts w:ascii="標楷體" w:eastAsia="標楷體" w:hAnsi="標楷體" w:hint="eastAsia"/>
          <w:sz w:val="18"/>
        </w:rPr>
        <w:t xml:space="preserve">                     113.04.09 112學年度第4次班</w:t>
      </w:r>
      <w:proofErr w:type="gramStart"/>
      <w:r w:rsidRPr="00164E8E">
        <w:rPr>
          <w:rFonts w:ascii="標楷體" w:eastAsia="標楷體" w:hAnsi="標楷體" w:hint="eastAsia"/>
          <w:sz w:val="18"/>
        </w:rPr>
        <w:t>務</w:t>
      </w:r>
      <w:proofErr w:type="gramEnd"/>
      <w:r w:rsidRPr="00164E8E">
        <w:rPr>
          <w:rFonts w:ascii="標楷體" w:eastAsia="標楷體" w:hAnsi="標楷體" w:hint="eastAsia"/>
          <w:sz w:val="18"/>
        </w:rPr>
        <w:t>會議修正通過</w:t>
      </w:r>
    </w:p>
    <w:p w14:paraId="4DE0DC97" w14:textId="77777777" w:rsidR="00164E8E" w:rsidRPr="00164E8E" w:rsidRDefault="00164E8E" w:rsidP="00164E8E">
      <w:pPr>
        <w:tabs>
          <w:tab w:val="left" w:pos="10348"/>
        </w:tabs>
        <w:spacing w:line="240" w:lineRule="exact"/>
        <w:ind w:right="-1"/>
        <w:jc w:val="distribute"/>
        <w:rPr>
          <w:rFonts w:ascii="標楷體" w:eastAsia="標楷體" w:hAnsi="標楷體"/>
          <w:sz w:val="18"/>
        </w:rPr>
      </w:pPr>
      <w:r w:rsidRPr="00164E8E">
        <w:rPr>
          <w:rFonts w:ascii="標楷體" w:eastAsia="標楷體" w:hAnsi="標楷體"/>
          <w:sz w:val="18"/>
        </w:rPr>
        <w:t>102.06.19(101)</w:t>
      </w:r>
      <w:proofErr w:type="gramStart"/>
      <w:r w:rsidRPr="00164E8E">
        <w:rPr>
          <w:rFonts w:ascii="標楷體" w:eastAsia="標楷體" w:hAnsi="標楷體"/>
          <w:spacing w:val="-10"/>
          <w:sz w:val="18"/>
        </w:rPr>
        <w:t>學年度第</w:t>
      </w:r>
      <w:proofErr w:type="gramEnd"/>
      <w:r w:rsidRPr="00164E8E">
        <w:rPr>
          <w:rFonts w:ascii="標楷體" w:eastAsia="標楷體" w:hAnsi="標楷體"/>
          <w:spacing w:val="-10"/>
          <w:sz w:val="18"/>
        </w:rPr>
        <w:t xml:space="preserve"> </w:t>
      </w:r>
      <w:r w:rsidRPr="00164E8E">
        <w:rPr>
          <w:rFonts w:ascii="標楷體" w:eastAsia="標楷體" w:hAnsi="標楷體"/>
          <w:sz w:val="18"/>
        </w:rPr>
        <w:t>2</w:t>
      </w:r>
      <w:r w:rsidRPr="00164E8E">
        <w:rPr>
          <w:rFonts w:ascii="標楷體" w:eastAsia="標楷體" w:hAnsi="標楷體"/>
          <w:spacing w:val="1"/>
          <w:sz w:val="18"/>
        </w:rPr>
        <w:t xml:space="preserve"> </w:t>
      </w:r>
      <w:r w:rsidRPr="00164E8E">
        <w:rPr>
          <w:rFonts w:ascii="標楷體" w:eastAsia="標楷體" w:hAnsi="標楷體"/>
          <w:spacing w:val="-13"/>
          <w:sz w:val="18"/>
        </w:rPr>
        <w:t>學期第</w:t>
      </w:r>
      <w:r w:rsidRPr="00164E8E">
        <w:rPr>
          <w:rFonts w:ascii="標楷體" w:eastAsia="標楷體" w:hAnsi="標楷體"/>
          <w:sz w:val="18"/>
        </w:rPr>
        <w:t>2次教務會議核備通過</w:t>
      </w:r>
      <w:r w:rsidRPr="00164E8E">
        <w:rPr>
          <w:rFonts w:ascii="標楷體" w:eastAsia="標楷體" w:hAnsi="標楷體" w:hint="eastAsia"/>
          <w:sz w:val="18"/>
        </w:rPr>
        <w:t xml:space="preserve">                              113.05.29 112學年度第7次系</w:t>
      </w:r>
      <w:proofErr w:type="gramStart"/>
      <w:r w:rsidRPr="00164E8E">
        <w:rPr>
          <w:rFonts w:ascii="標楷體" w:eastAsia="標楷體" w:hAnsi="標楷體" w:hint="eastAsia"/>
          <w:sz w:val="18"/>
        </w:rPr>
        <w:t>務</w:t>
      </w:r>
      <w:proofErr w:type="gramEnd"/>
      <w:r w:rsidRPr="00164E8E">
        <w:rPr>
          <w:rFonts w:ascii="標楷體" w:eastAsia="標楷體" w:hAnsi="標楷體" w:hint="eastAsia"/>
          <w:sz w:val="18"/>
        </w:rPr>
        <w:t>會議通過</w:t>
      </w:r>
    </w:p>
    <w:p w14:paraId="467B59E2" w14:textId="77777777" w:rsidR="00164E8E" w:rsidRPr="00164E8E" w:rsidRDefault="00164E8E" w:rsidP="00164E8E">
      <w:pPr>
        <w:tabs>
          <w:tab w:val="left" w:pos="10348"/>
        </w:tabs>
        <w:spacing w:line="240" w:lineRule="exact"/>
        <w:ind w:right="-1"/>
        <w:jc w:val="distribute"/>
        <w:rPr>
          <w:rFonts w:ascii="標楷體" w:eastAsia="標楷體" w:hAnsi="標楷體"/>
          <w:sz w:val="18"/>
        </w:rPr>
      </w:pPr>
      <w:r w:rsidRPr="00164E8E">
        <w:rPr>
          <w:rFonts w:ascii="標楷體" w:eastAsia="標楷體" w:hAnsi="標楷體"/>
          <w:sz w:val="18"/>
        </w:rPr>
        <w:t>103.04.17(102)</w:t>
      </w:r>
      <w:proofErr w:type="gramStart"/>
      <w:r w:rsidRPr="00164E8E">
        <w:rPr>
          <w:rFonts w:ascii="標楷體" w:eastAsia="標楷體" w:hAnsi="標楷體"/>
          <w:spacing w:val="-10"/>
          <w:sz w:val="18"/>
        </w:rPr>
        <w:t>學年度第</w:t>
      </w:r>
      <w:proofErr w:type="gramEnd"/>
      <w:r w:rsidRPr="00164E8E">
        <w:rPr>
          <w:rFonts w:ascii="標楷體" w:eastAsia="標楷體" w:hAnsi="標楷體"/>
          <w:spacing w:val="-10"/>
          <w:sz w:val="18"/>
        </w:rPr>
        <w:t xml:space="preserve"> </w:t>
      </w:r>
      <w:r w:rsidRPr="00164E8E">
        <w:rPr>
          <w:rFonts w:ascii="標楷體" w:eastAsia="標楷體" w:hAnsi="標楷體"/>
          <w:sz w:val="18"/>
        </w:rPr>
        <w:t>2</w:t>
      </w:r>
      <w:r w:rsidRPr="00164E8E">
        <w:rPr>
          <w:rFonts w:ascii="標楷體" w:eastAsia="標楷體" w:hAnsi="標楷體"/>
          <w:spacing w:val="1"/>
          <w:sz w:val="18"/>
        </w:rPr>
        <w:t xml:space="preserve"> </w:t>
      </w:r>
      <w:r w:rsidRPr="00164E8E">
        <w:rPr>
          <w:rFonts w:ascii="標楷體" w:eastAsia="標楷體" w:hAnsi="標楷體"/>
          <w:spacing w:val="-13"/>
          <w:sz w:val="18"/>
        </w:rPr>
        <w:t>學期第</w:t>
      </w:r>
      <w:r w:rsidRPr="00164E8E">
        <w:rPr>
          <w:rFonts w:ascii="標楷體" w:eastAsia="標楷體" w:hAnsi="標楷體"/>
          <w:sz w:val="18"/>
        </w:rPr>
        <w:t>2次班</w:t>
      </w:r>
      <w:proofErr w:type="gramStart"/>
      <w:r w:rsidRPr="00164E8E">
        <w:rPr>
          <w:rFonts w:ascii="標楷體" w:eastAsia="標楷體" w:hAnsi="標楷體"/>
          <w:sz w:val="18"/>
        </w:rPr>
        <w:t>務</w:t>
      </w:r>
      <w:proofErr w:type="gramEnd"/>
      <w:r w:rsidRPr="00164E8E">
        <w:rPr>
          <w:rFonts w:ascii="標楷體" w:eastAsia="標楷體" w:hAnsi="標楷體"/>
          <w:sz w:val="18"/>
        </w:rPr>
        <w:t>會議修正通過</w:t>
      </w:r>
      <w:r w:rsidRPr="00164E8E">
        <w:rPr>
          <w:rFonts w:ascii="標楷體" w:eastAsia="標楷體" w:hAnsi="標楷體" w:hint="eastAsia"/>
          <w:sz w:val="18"/>
        </w:rPr>
        <w:t xml:space="preserve">                              113.6.11 112學年度第4次院</w:t>
      </w:r>
      <w:proofErr w:type="gramStart"/>
      <w:r w:rsidRPr="00164E8E">
        <w:rPr>
          <w:rFonts w:ascii="標楷體" w:eastAsia="標楷體" w:hAnsi="標楷體" w:hint="eastAsia"/>
          <w:sz w:val="18"/>
        </w:rPr>
        <w:t>務</w:t>
      </w:r>
      <w:proofErr w:type="gramEnd"/>
      <w:r w:rsidRPr="00164E8E">
        <w:rPr>
          <w:rFonts w:ascii="標楷體" w:eastAsia="標楷體" w:hAnsi="標楷體" w:hint="eastAsia"/>
          <w:sz w:val="18"/>
        </w:rPr>
        <w:t>會議通過</w:t>
      </w:r>
    </w:p>
    <w:p w14:paraId="05340274" w14:textId="414FB017" w:rsidR="00164E8E" w:rsidRPr="00164E8E" w:rsidRDefault="00164E8E" w:rsidP="00164E8E">
      <w:pPr>
        <w:tabs>
          <w:tab w:val="left" w:pos="10348"/>
        </w:tabs>
        <w:spacing w:line="240" w:lineRule="exact"/>
        <w:ind w:right="-1"/>
        <w:jc w:val="distribute"/>
        <w:rPr>
          <w:rFonts w:ascii="標楷體" w:eastAsia="標楷體" w:hAnsi="標楷體"/>
          <w:sz w:val="18"/>
        </w:rPr>
      </w:pPr>
      <w:r w:rsidRPr="00164E8E">
        <w:rPr>
          <w:rFonts w:ascii="標楷體" w:eastAsia="標楷體" w:hAnsi="標楷體"/>
          <w:sz w:val="18"/>
        </w:rPr>
        <w:t>103.04.17(102)</w:t>
      </w:r>
      <w:r w:rsidRPr="00164E8E">
        <w:rPr>
          <w:rFonts w:ascii="標楷體" w:eastAsia="標楷體" w:hAnsi="標楷體"/>
          <w:spacing w:val="-10"/>
          <w:sz w:val="18"/>
        </w:rPr>
        <w:t>學年度第</w:t>
      </w:r>
      <w:r w:rsidRPr="00164E8E">
        <w:rPr>
          <w:rFonts w:ascii="標楷體" w:eastAsia="標楷體" w:hAnsi="標楷體"/>
          <w:sz w:val="18"/>
        </w:rPr>
        <w:t>6次系</w:t>
      </w:r>
      <w:proofErr w:type="gramStart"/>
      <w:r w:rsidRPr="00164E8E">
        <w:rPr>
          <w:rFonts w:ascii="標楷體" w:eastAsia="標楷體" w:hAnsi="標楷體"/>
          <w:sz w:val="18"/>
        </w:rPr>
        <w:t>務</w:t>
      </w:r>
      <w:proofErr w:type="gramEnd"/>
      <w:r w:rsidRPr="00164E8E">
        <w:rPr>
          <w:rFonts w:ascii="標楷體" w:eastAsia="標楷體" w:hAnsi="標楷體"/>
          <w:sz w:val="18"/>
        </w:rPr>
        <w:t>會議修正通過</w:t>
      </w:r>
      <w:r w:rsidRPr="00164E8E">
        <w:rPr>
          <w:rFonts w:ascii="標楷體" w:eastAsia="標楷體" w:hAnsi="標楷體" w:hint="eastAsia"/>
          <w:sz w:val="18"/>
        </w:rPr>
        <w:t xml:space="preserve">                           </w:t>
      </w:r>
      <w:r w:rsidR="007D6009">
        <w:rPr>
          <w:rFonts w:ascii="標楷體" w:eastAsia="標楷體" w:hAnsi="標楷體" w:hint="eastAsia"/>
          <w:sz w:val="18"/>
        </w:rPr>
        <w:t xml:space="preserve">                          </w:t>
      </w:r>
      <w:r w:rsidRPr="00164E8E">
        <w:rPr>
          <w:rFonts w:ascii="標楷體" w:eastAsia="標楷體" w:hAnsi="標楷體" w:hint="eastAsia"/>
          <w:sz w:val="18"/>
        </w:rPr>
        <w:t xml:space="preserve"> 113.10.09教務會議核備</w:t>
      </w:r>
    </w:p>
    <w:p w14:paraId="374EDD54" w14:textId="081E3B1F" w:rsidR="00164E8E" w:rsidRPr="00164E8E" w:rsidRDefault="00164E8E" w:rsidP="007D6009">
      <w:pPr>
        <w:tabs>
          <w:tab w:val="left" w:pos="10348"/>
        </w:tabs>
        <w:spacing w:line="240" w:lineRule="exact"/>
        <w:ind w:right="-1"/>
        <w:jc w:val="distribute"/>
        <w:rPr>
          <w:rFonts w:ascii="標楷體" w:eastAsia="標楷體" w:hAnsi="標楷體"/>
          <w:sz w:val="18"/>
        </w:rPr>
      </w:pPr>
      <w:r w:rsidRPr="00164E8E">
        <w:rPr>
          <w:rFonts w:ascii="標楷體" w:eastAsia="標楷體" w:hAnsi="標楷體"/>
          <w:sz w:val="18"/>
        </w:rPr>
        <w:t>103.05.20(102)</w:t>
      </w:r>
      <w:r w:rsidRPr="00164E8E">
        <w:rPr>
          <w:rFonts w:ascii="標楷體" w:eastAsia="標楷體" w:hAnsi="標楷體"/>
          <w:spacing w:val="-8"/>
          <w:sz w:val="18"/>
        </w:rPr>
        <w:t>客家學院第</w:t>
      </w:r>
      <w:r w:rsidRPr="00164E8E">
        <w:rPr>
          <w:rFonts w:ascii="標楷體" w:eastAsia="標楷體" w:hAnsi="標楷體"/>
          <w:sz w:val="18"/>
        </w:rPr>
        <w:t>1次臨時院</w:t>
      </w:r>
      <w:proofErr w:type="gramStart"/>
      <w:r w:rsidRPr="00164E8E">
        <w:rPr>
          <w:rFonts w:ascii="標楷體" w:eastAsia="標楷體" w:hAnsi="標楷體"/>
          <w:sz w:val="18"/>
        </w:rPr>
        <w:t>務</w:t>
      </w:r>
      <w:proofErr w:type="gramEnd"/>
      <w:r w:rsidRPr="00164E8E">
        <w:rPr>
          <w:rFonts w:ascii="標楷體" w:eastAsia="標楷體" w:hAnsi="標楷體"/>
          <w:sz w:val="18"/>
        </w:rPr>
        <w:t>會議修正通過</w:t>
      </w:r>
      <w:r w:rsidRPr="00164E8E">
        <w:rPr>
          <w:rFonts w:ascii="標楷體" w:eastAsia="標楷體" w:hAnsi="標楷體" w:hint="eastAsia"/>
          <w:sz w:val="18"/>
        </w:rPr>
        <w:t xml:space="preserve">                                </w:t>
      </w:r>
      <w:r w:rsidR="007D6009" w:rsidRPr="00673681">
        <w:rPr>
          <w:rFonts w:ascii="標楷體" w:eastAsia="標楷體" w:hAnsi="標楷體" w:hint="eastAsia"/>
          <w:sz w:val="18"/>
        </w:rPr>
        <w:t>114.05.27 113學年度第6次系</w:t>
      </w:r>
      <w:proofErr w:type="gramStart"/>
      <w:r w:rsidR="007D6009" w:rsidRPr="00673681">
        <w:rPr>
          <w:rFonts w:ascii="標楷體" w:eastAsia="標楷體" w:hAnsi="標楷體" w:hint="eastAsia"/>
          <w:sz w:val="18"/>
        </w:rPr>
        <w:t>務</w:t>
      </w:r>
      <w:proofErr w:type="gramEnd"/>
      <w:r w:rsidR="007D6009" w:rsidRPr="00673681">
        <w:rPr>
          <w:rFonts w:ascii="標楷體" w:eastAsia="標楷體" w:hAnsi="標楷體" w:hint="eastAsia"/>
          <w:sz w:val="18"/>
        </w:rPr>
        <w:t>會議</w:t>
      </w:r>
      <w:r w:rsidR="00673681" w:rsidRPr="00673681">
        <w:rPr>
          <w:rFonts w:ascii="標楷體" w:eastAsia="標楷體" w:hAnsi="標楷體" w:hint="eastAsia"/>
          <w:sz w:val="18"/>
        </w:rPr>
        <w:t>通過</w:t>
      </w:r>
    </w:p>
    <w:p w14:paraId="678DBA67" w14:textId="7E7F98B2" w:rsidR="00164E8E" w:rsidRPr="00164E8E" w:rsidRDefault="00164E8E" w:rsidP="007D6009">
      <w:pPr>
        <w:tabs>
          <w:tab w:val="left" w:pos="10348"/>
        </w:tabs>
        <w:spacing w:line="240" w:lineRule="exact"/>
        <w:ind w:right="-1"/>
        <w:jc w:val="distribute"/>
        <w:rPr>
          <w:rFonts w:ascii="標楷體" w:eastAsia="標楷體" w:hAnsi="標楷體"/>
          <w:sz w:val="18"/>
        </w:rPr>
      </w:pPr>
      <w:r w:rsidRPr="00164E8E">
        <w:rPr>
          <w:rFonts w:ascii="標楷體" w:eastAsia="標楷體" w:hAnsi="標楷體"/>
          <w:sz w:val="18"/>
        </w:rPr>
        <w:t>103.06.11教務會議核備通過</w:t>
      </w:r>
      <w:r w:rsidR="007D6009">
        <w:rPr>
          <w:rFonts w:ascii="標楷體" w:eastAsia="標楷體" w:hAnsi="標楷體" w:hint="eastAsia"/>
          <w:sz w:val="18"/>
        </w:rPr>
        <w:t xml:space="preserve">                                                     114.06.10 113學年度第</w:t>
      </w:r>
      <w:r w:rsidR="002C539E">
        <w:rPr>
          <w:rFonts w:ascii="標楷體" w:eastAsia="標楷體" w:hAnsi="標楷體" w:hint="eastAsia"/>
          <w:sz w:val="18"/>
        </w:rPr>
        <w:t>5</w:t>
      </w:r>
      <w:r w:rsidR="007D6009">
        <w:rPr>
          <w:rFonts w:ascii="標楷體" w:eastAsia="標楷體" w:hAnsi="標楷體" w:hint="eastAsia"/>
          <w:sz w:val="18"/>
        </w:rPr>
        <w:t>次院務會議</w:t>
      </w:r>
      <w:r w:rsidR="002C539E">
        <w:rPr>
          <w:rFonts w:ascii="標楷體" w:eastAsia="標楷體" w:hAnsi="標楷體" w:hint="eastAsia"/>
          <w:sz w:val="18"/>
        </w:rPr>
        <w:t>通過</w:t>
      </w:r>
    </w:p>
    <w:p w14:paraId="4334E7EC" w14:textId="7D915484" w:rsidR="00164E8E" w:rsidRPr="00164E8E" w:rsidRDefault="00164E8E" w:rsidP="007D6009">
      <w:pPr>
        <w:tabs>
          <w:tab w:val="left" w:pos="10348"/>
        </w:tabs>
        <w:spacing w:line="240" w:lineRule="exact"/>
        <w:ind w:right="-1"/>
        <w:jc w:val="distribute"/>
        <w:rPr>
          <w:rFonts w:ascii="標楷體" w:eastAsia="標楷體" w:hAnsi="標楷體"/>
          <w:sz w:val="18"/>
        </w:rPr>
      </w:pPr>
      <w:r w:rsidRPr="00164E8E">
        <w:rPr>
          <w:rFonts w:ascii="標楷體" w:eastAsia="標楷體" w:hAnsi="標楷體"/>
          <w:spacing w:val="-1"/>
          <w:sz w:val="18"/>
        </w:rPr>
        <w:t>107.09.13(107)</w:t>
      </w:r>
      <w:r w:rsidRPr="00164E8E">
        <w:rPr>
          <w:rFonts w:ascii="標楷體" w:eastAsia="標楷體" w:hAnsi="標楷體"/>
          <w:spacing w:val="-10"/>
          <w:sz w:val="18"/>
        </w:rPr>
        <w:t>學年度第</w:t>
      </w:r>
      <w:r w:rsidRPr="00164E8E">
        <w:rPr>
          <w:rFonts w:ascii="標楷體" w:eastAsia="標楷體" w:hAnsi="標楷體"/>
          <w:sz w:val="18"/>
        </w:rPr>
        <w:t>1</w:t>
      </w:r>
      <w:r w:rsidRPr="00164E8E">
        <w:rPr>
          <w:rFonts w:ascii="標楷體" w:eastAsia="標楷體" w:hAnsi="標楷體"/>
          <w:spacing w:val="-13"/>
          <w:sz w:val="18"/>
        </w:rPr>
        <w:t>學期第</w:t>
      </w:r>
      <w:r w:rsidRPr="00164E8E">
        <w:rPr>
          <w:rFonts w:ascii="標楷體" w:eastAsia="標楷體" w:hAnsi="標楷體"/>
          <w:sz w:val="18"/>
        </w:rPr>
        <w:t>1次班</w:t>
      </w:r>
      <w:proofErr w:type="gramStart"/>
      <w:r w:rsidRPr="00164E8E">
        <w:rPr>
          <w:rFonts w:ascii="標楷體" w:eastAsia="標楷體" w:hAnsi="標楷體"/>
          <w:sz w:val="18"/>
        </w:rPr>
        <w:t>務</w:t>
      </w:r>
      <w:proofErr w:type="gramEnd"/>
      <w:r w:rsidRPr="00164E8E">
        <w:rPr>
          <w:rFonts w:ascii="標楷體" w:eastAsia="標楷體" w:hAnsi="標楷體"/>
          <w:sz w:val="18"/>
        </w:rPr>
        <w:t>會議修正通過</w:t>
      </w:r>
      <w:r w:rsidR="007D6009">
        <w:rPr>
          <w:rFonts w:ascii="標楷體" w:eastAsia="標楷體" w:hAnsi="標楷體" w:hint="eastAsia"/>
          <w:sz w:val="18"/>
        </w:rPr>
        <w:t xml:space="preserve">                                              114._</w:t>
      </w:r>
      <w:proofErr w:type="gramStart"/>
      <w:r w:rsidR="007D6009">
        <w:rPr>
          <w:rFonts w:ascii="標楷體" w:eastAsia="標楷體" w:hAnsi="標楷體" w:hint="eastAsia"/>
          <w:sz w:val="18"/>
        </w:rPr>
        <w:t>_._</w:t>
      </w:r>
      <w:proofErr w:type="gramEnd"/>
      <w:r w:rsidR="007D6009">
        <w:rPr>
          <w:rFonts w:ascii="標楷體" w:eastAsia="標楷體" w:hAnsi="標楷體" w:hint="eastAsia"/>
          <w:sz w:val="18"/>
        </w:rPr>
        <w:t>_ 較務會議</w:t>
      </w:r>
    </w:p>
    <w:p w14:paraId="5FB20ECA" w14:textId="77777777" w:rsidR="00164E8E" w:rsidRPr="00164E8E" w:rsidRDefault="00164E8E" w:rsidP="00164E8E">
      <w:pPr>
        <w:tabs>
          <w:tab w:val="left" w:pos="10348"/>
        </w:tabs>
        <w:spacing w:line="240" w:lineRule="exact"/>
        <w:ind w:right="-1"/>
        <w:jc w:val="both"/>
        <w:rPr>
          <w:rFonts w:ascii="標楷體" w:eastAsia="標楷體" w:hAnsi="標楷體"/>
          <w:sz w:val="18"/>
        </w:rPr>
      </w:pPr>
      <w:r w:rsidRPr="00164E8E">
        <w:rPr>
          <w:rFonts w:ascii="標楷體" w:eastAsia="標楷體" w:hAnsi="標楷體"/>
          <w:sz w:val="18"/>
        </w:rPr>
        <w:t>107.09.25(107)</w:t>
      </w:r>
      <w:r w:rsidRPr="00164E8E">
        <w:rPr>
          <w:rFonts w:ascii="標楷體" w:eastAsia="標楷體" w:hAnsi="標楷體"/>
          <w:spacing w:val="-11"/>
          <w:sz w:val="18"/>
        </w:rPr>
        <w:t>學年度第</w:t>
      </w:r>
      <w:r w:rsidRPr="00164E8E">
        <w:rPr>
          <w:rFonts w:ascii="標楷體" w:eastAsia="標楷體" w:hAnsi="標楷體"/>
          <w:sz w:val="18"/>
        </w:rPr>
        <w:t>1次系</w:t>
      </w:r>
      <w:proofErr w:type="gramStart"/>
      <w:r w:rsidRPr="00164E8E">
        <w:rPr>
          <w:rFonts w:ascii="標楷體" w:eastAsia="標楷體" w:hAnsi="標楷體"/>
          <w:sz w:val="18"/>
        </w:rPr>
        <w:t>務</w:t>
      </w:r>
      <w:proofErr w:type="gramEnd"/>
      <w:r w:rsidRPr="00164E8E">
        <w:rPr>
          <w:rFonts w:ascii="標楷體" w:eastAsia="標楷體" w:hAnsi="標楷體"/>
          <w:sz w:val="18"/>
        </w:rPr>
        <w:t>會議修正通過</w:t>
      </w:r>
    </w:p>
    <w:p w14:paraId="4CEE5537" w14:textId="77777777" w:rsidR="00164E8E" w:rsidRPr="00164E8E" w:rsidRDefault="00164E8E" w:rsidP="00164E8E">
      <w:pPr>
        <w:tabs>
          <w:tab w:val="left" w:pos="10348"/>
        </w:tabs>
        <w:spacing w:line="240" w:lineRule="exact"/>
        <w:ind w:right="-1"/>
        <w:jc w:val="both"/>
        <w:rPr>
          <w:rFonts w:ascii="標楷體" w:eastAsia="標楷體" w:hAnsi="標楷體"/>
          <w:sz w:val="18"/>
        </w:rPr>
      </w:pPr>
      <w:r w:rsidRPr="00164E8E">
        <w:rPr>
          <w:rFonts w:ascii="標楷體" w:eastAsia="標楷體" w:hAnsi="標楷體"/>
          <w:sz w:val="18"/>
        </w:rPr>
        <w:t>107.11.12(107)學年度第1次院</w:t>
      </w:r>
      <w:proofErr w:type="gramStart"/>
      <w:r w:rsidRPr="00164E8E">
        <w:rPr>
          <w:rFonts w:ascii="標楷體" w:eastAsia="標楷體" w:hAnsi="標楷體"/>
          <w:sz w:val="18"/>
        </w:rPr>
        <w:t>務</w:t>
      </w:r>
      <w:proofErr w:type="gramEnd"/>
      <w:r w:rsidRPr="00164E8E">
        <w:rPr>
          <w:rFonts w:ascii="標楷體" w:eastAsia="標楷體" w:hAnsi="標楷體"/>
          <w:sz w:val="18"/>
        </w:rPr>
        <w:t>會議修正通過</w:t>
      </w:r>
    </w:p>
    <w:p w14:paraId="6E480627" w14:textId="77777777" w:rsidR="00164E8E" w:rsidRPr="00164E8E" w:rsidRDefault="00164E8E" w:rsidP="00164E8E">
      <w:pPr>
        <w:tabs>
          <w:tab w:val="left" w:pos="10348"/>
        </w:tabs>
        <w:spacing w:line="240" w:lineRule="exact"/>
        <w:ind w:right="-1"/>
        <w:jc w:val="both"/>
        <w:rPr>
          <w:rFonts w:ascii="標楷體" w:eastAsia="標楷體" w:hAnsi="標楷體"/>
          <w:sz w:val="18"/>
        </w:rPr>
      </w:pPr>
      <w:r w:rsidRPr="00164E8E">
        <w:rPr>
          <w:rFonts w:ascii="標楷體" w:eastAsia="標楷體" w:hAnsi="標楷體"/>
          <w:sz w:val="18"/>
        </w:rPr>
        <w:t>108.01.09教務會議核備通過</w:t>
      </w:r>
    </w:p>
    <w:p w14:paraId="5C210AF1" w14:textId="77777777" w:rsidR="00164E8E" w:rsidRPr="00164E8E" w:rsidRDefault="00164E8E" w:rsidP="00164E8E">
      <w:pPr>
        <w:tabs>
          <w:tab w:val="left" w:pos="10348"/>
        </w:tabs>
        <w:spacing w:line="240" w:lineRule="exact"/>
        <w:ind w:right="-1"/>
        <w:jc w:val="both"/>
        <w:rPr>
          <w:rFonts w:ascii="標楷體" w:eastAsia="標楷體" w:hAnsi="標楷體"/>
          <w:sz w:val="18"/>
        </w:rPr>
      </w:pPr>
      <w:r w:rsidRPr="00164E8E">
        <w:rPr>
          <w:rFonts w:ascii="標楷體" w:eastAsia="標楷體" w:hAnsi="標楷體"/>
          <w:sz w:val="18"/>
        </w:rPr>
        <w:t>110.08.19(110)</w:t>
      </w:r>
      <w:r w:rsidRPr="00164E8E">
        <w:rPr>
          <w:rFonts w:ascii="標楷體" w:eastAsia="標楷體" w:hAnsi="標楷體" w:hint="eastAsia"/>
          <w:sz w:val="18"/>
        </w:rPr>
        <w:t>學年度第1學期第1次博士班班</w:t>
      </w:r>
      <w:proofErr w:type="gramStart"/>
      <w:r w:rsidRPr="00164E8E">
        <w:rPr>
          <w:rFonts w:ascii="標楷體" w:eastAsia="標楷體" w:hAnsi="標楷體" w:hint="eastAsia"/>
          <w:sz w:val="18"/>
        </w:rPr>
        <w:t>務</w:t>
      </w:r>
      <w:proofErr w:type="gramEnd"/>
      <w:r w:rsidRPr="00164E8E">
        <w:rPr>
          <w:rFonts w:ascii="標楷體" w:eastAsia="標楷體" w:hAnsi="標楷體" w:hint="eastAsia"/>
          <w:sz w:val="18"/>
        </w:rPr>
        <w:t>會議修正通過</w:t>
      </w:r>
    </w:p>
    <w:p w14:paraId="7AAD944B" w14:textId="77777777" w:rsidR="00164E8E" w:rsidRPr="00164E8E" w:rsidRDefault="00164E8E" w:rsidP="00164E8E">
      <w:pPr>
        <w:tabs>
          <w:tab w:val="left" w:pos="10348"/>
        </w:tabs>
        <w:spacing w:line="240" w:lineRule="exact"/>
        <w:ind w:right="-1"/>
        <w:jc w:val="both"/>
        <w:rPr>
          <w:rFonts w:ascii="標楷體" w:eastAsia="標楷體" w:hAnsi="標楷體"/>
          <w:sz w:val="18"/>
        </w:rPr>
      </w:pPr>
      <w:r w:rsidRPr="00164E8E">
        <w:rPr>
          <w:rFonts w:ascii="標楷體" w:eastAsia="標楷體" w:hAnsi="標楷體" w:hint="eastAsia"/>
          <w:sz w:val="18"/>
        </w:rPr>
        <w:t>1</w:t>
      </w:r>
      <w:r w:rsidRPr="00164E8E">
        <w:rPr>
          <w:rFonts w:ascii="標楷體" w:eastAsia="標楷體" w:hAnsi="標楷體"/>
          <w:sz w:val="18"/>
        </w:rPr>
        <w:t>10.09.23(110</w:t>
      </w:r>
      <w:r w:rsidRPr="00164E8E">
        <w:rPr>
          <w:rFonts w:ascii="標楷體" w:eastAsia="標楷體" w:hAnsi="標楷體" w:hint="eastAsia"/>
          <w:sz w:val="18"/>
        </w:rPr>
        <w:t>)學年度第1學期第1次系</w:t>
      </w:r>
      <w:proofErr w:type="gramStart"/>
      <w:r w:rsidRPr="00164E8E">
        <w:rPr>
          <w:rFonts w:ascii="標楷體" w:eastAsia="標楷體" w:hAnsi="標楷體" w:hint="eastAsia"/>
          <w:sz w:val="18"/>
        </w:rPr>
        <w:t>務</w:t>
      </w:r>
      <w:proofErr w:type="gramEnd"/>
      <w:r w:rsidRPr="00164E8E">
        <w:rPr>
          <w:rFonts w:ascii="標楷體" w:eastAsia="標楷體" w:hAnsi="標楷體" w:hint="eastAsia"/>
          <w:sz w:val="18"/>
        </w:rPr>
        <w:t>會議修正通過</w:t>
      </w:r>
    </w:p>
    <w:p w14:paraId="701EEBCB" w14:textId="77777777" w:rsidR="00164E8E" w:rsidRPr="00164E8E" w:rsidRDefault="00164E8E" w:rsidP="00164E8E">
      <w:pPr>
        <w:tabs>
          <w:tab w:val="left" w:pos="10348"/>
        </w:tabs>
        <w:spacing w:line="240" w:lineRule="exact"/>
        <w:ind w:right="-1"/>
        <w:jc w:val="both"/>
        <w:rPr>
          <w:rFonts w:ascii="標楷體" w:eastAsia="標楷體" w:hAnsi="標楷體"/>
          <w:sz w:val="18"/>
        </w:rPr>
      </w:pPr>
      <w:r w:rsidRPr="00164E8E">
        <w:rPr>
          <w:rFonts w:ascii="標楷體" w:eastAsia="標楷體" w:hAnsi="標楷體" w:hint="eastAsia"/>
          <w:sz w:val="18"/>
        </w:rPr>
        <w:t>110.09.28(110)學年度第1次院</w:t>
      </w:r>
      <w:proofErr w:type="gramStart"/>
      <w:r w:rsidRPr="00164E8E">
        <w:rPr>
          <w:rFonts w:ascii="標楷體" w:eastAsia="標楷體" w:hAnsi="標楷體" w:hint="eastAsia"/>
          <w:sz w:val="18"/>
        </w:rPr>
        <w:t>務</w:t>
      </w:r>
      <w:proofErr w:type="gramEnd"/>
      <w:r w:rsidRPr="00164E8E">
        <w:rPr>
          <w:rFonts w:ascii="標楷體" w:eastAsia="標楷體" w:hAnsi="標楷體" w:hint="eastAsia"/>
          <w:sz w:val="18"/>
        </w:rPr>
        <w:t>會議通過</w:t>
      </w:r>
    </w:p>
    <w:p w14:paraId="6D48AFF9" w14:textId="77777777" w:rsidR="00164E8E" w:rsidRPr="00164E8E" w:rsidRDefault="00164E8E" w:rsidP="00164E8E">
      <w:pPr>
        <w:tabs>
          <w:tab w:val="left" w:pos="10348"/>
        </w:tabs>
        <w:spacing w:line="240" w:lineRule="exact"/>
        <w:ind w:right="-1"/>
        <w:jc w:val="both"/>
        <w:rPr>
          <w:rFonts w:ascii="標楷體" w:eastAsia="標楷體" w:hAnsi="標楷體"/>
          <w:sz w:val="18"/>
        </w:rPr>
      </w:pPr>
      <w:r w:rsidRPr="00164E8E">
        <w:rPr>
          <w:rFonts w:ascii="標楷體" w:eastAsia="標楷體" w:hAnsi="標楷體" w:hint="eastAsia"/>
          <w:sz w:val="18"/>
        </w:rPr>
        <w:t>1</w:t>
      </w:r>
      <w:r w:rsidRPr="00164E8E">
        <w:rPr>
          <w:rFonts w:ascii="標楷體" w:eastAsia="標楷體" w:hAnsi="標楷體"/>
          <w:sz w:val="18"/>
        </w:rPr>
        <w:t>11.01.12</w:t>
      </w:r>
      <w:r w:rsidRPr="00164E8E">
        <w:rPr>
          <w:rFonts w:ascii="標楷體" w:eastAsia="標楷體" w:hAnsi="標楷體" w:hint="eastAsia"/>
          <w:sz w:val="18"/>
        </w:rPr>
        <w:t>教務會議核備</w:t>
      </w:r>
    </w:p>
    <w:p w14:paraId="1893CC96" w14:textId="77777777" w:rsidR="00164E8E" w:rsidRPr="00164E8E" w:rsidRDefault="00164E8E" w:rsidP="00164E8E">
      <w:pPr>
        <w:pStyle w:val="a3"/>
        <w:tabs>
          <w:tab w:val="left" w:pos="10348"/>
        </w:tabs>
        <w:spacing w:before="9"/>
        <w:ind w:left="482" w:right="-1"/>
        <w:jc w:val="both"/>
        <w:rPr>
          <w:rFonts w:ascii="標楷體" w:eastAsia="標楷體" w:hAnsi="標楷體"/>
          <w:sz w:val="31"/>
        </w:rPr>
      </w:pPr>
    </w:p>
    <w:p w14:paraId="791C43F8" w14:textId="77777777" w:rsidR="00164E8E" w:rsidRPr="00164E8E" w:rsidRDefault="00164E8E" w:rsidP="00164E8E">
      <w:pPr>
        <w:pStyle w:val="a7"/>
        <w:numPr>
          <w:ilvl w:val="0"/>
          <w:numId w:val="24"/>
        </w:numPr>
        <w:tabs>
          <w:tab w:val="left" w:pos="10348"/>
        </w:tabs>
        <w:ind w:leftChars="0" w:left="851"/>
        <w:jc w:val="both"/>
        <w:rPr>
          <w:rFonts w:ascii="標楷體" w:eastAsia="標楷體" w:hAnsi="標楷體"/>
        </w:rPr>
      </w:pPr>
      <w:r w:rsidRPr="00164E8E">
        <w:rPr>
          <w:rFonts w:ascii="標楷體" w:eastAsia="標楷體" w:hAnsi="標楷體"/>
        </w:rPr>
        <w:t>本辦法依本校</w:t>
      </w:r>
      <w:r w:rsidRPr="00164E8E">
        <w:rPr>
          <w:rFonts w:ascii="標楷體" w:eastAsia="標楷體" w:hAnsi="標楷體" w:hint="eastAsia"/>
        </w:rPr>
        <w:t>「</w:t>
      </w:r>
      <w:r w:rsidRPr="00164E8E">
        <w:rPr>
          <w:rFonts w:ascii="標楷體" w:eastAsia="標楷體" w:hAnsi="標楷體"/>
        </w:rPr>
        <w:t>學則</w:t>
      </w:r>
      <w:r w:rsidRPr="00164E8E">
        <w:rPr>
          <w:rFonts w:ascii="標楷體" w:eastAsia="標楷體" w:hAnsi="標楷體" w:hint="eastAsia"/>
        </w:rPr>
        <w:t>」</w:t>
      </w:r>
      <w:r w:rsidRPr="00164E8E">
        <w:rPr>
          <w:rFonts w:ascii="標楷體" w:eastAsia="標楷體" w:hAnsi="標楷體"/>
        </w:rPr>
        <w:t>、</w:t>
      </w:r>
      <w:r w:rsidRPr="00164E8E">
        <w:rPr>
          <w:rFonts w:ascii="標楷體" w:eastAsia="標楷體" w:hAnsi="標楷體" w:hint="eastAsia"/>
        </w:rPr>
        <w:t>「</w:t>
      </w:r>
      <w:r w:rsidRPr="00164E8E">
        <w:rPr>
          <w:rFonts w:ascii="標楷體" w:eastAsia="標楷體" w:hAnsi="標楷體"/>
        </w:rPr>
        <w:t>博士班、碩士班研究生學位考試細則</w:t>
      </w:r>
      <w:r w:rsidRPr="00164E8E">
        <w:rPr>
          <w:rFonts w:ascii="標楷體" w:eastAsia="標楷體" w:hAnsi="標楷體" w:hint="eastAsia"/>
        </w:rPr>
        <w:t>」</w:t>
      </w:r>
      <w:r w:rsidRPr="00164E8E">
        <w:rPr>
          <w:rFonts w:ascii="標楷體" w:eastAsia="標楷體" w:hAnsi="標楷體"/>
        </w:rPr>
        <w:t>規定訂定之。</w:t>
      </w:r>
    </w:p>
    <w:p w14:paraId="4C688B1C" w14:textId="77777777" w:rsidR="00164E8E" w:rsidRPr="00164E8E" w:rsidRDefault="00164E8E" w:rsidP="00164E8E">
      <w:pPr>
        <w:pStyle w:val="a7"/>
        <w:numPr>
          <w:ilvl w:val="0"/>
          <w:numId w:val="24"/>
        </w:numPr>
        <w:tabs>
          <w:tab w:val="left" w:pos="10348"/>
        </w:tabs>
        <w:ind w:leftChars="0" w:left="839" w:hanging="839"/>
        <w:jc w:val="both"/>
        <w:rPr>
          <w:rFonts w:ascii="Times New Roman" w:eastAsia="標楷體" w:hAnsi="Times New Roman"/>
        </w:rPr>
      </w:pPr>
      <w:r w:rsidRPr="00164E8E">
        <w:rPr>
          <w:rFonts w:ascii="標楷體" w:eastAsia="標楷體" w:hAnsi="標楷體"/>
        </w:rPr>
        <w:t>修業年限及畢業條件</w:t>
      </w:r>
    </w:p>
    <w:p w14:paraId="61ADA17D" w14:textId="77777777" w:rsidR="00164E8E" w:rsidRPr="00164E8E" w:rsidRDefault="00164E8E" w:rsidP="00164E8E">
      <w:pPr>
        <w:pStyle w:val="a7"/>
        <w:numPr>
          <w:ilvl w:val="0"/>
          <w:numId w:val="2"/>
        </w:numPr>
        <w:tabs>
          <w:tab w:val="left" w:pos="10348"/>
        </w:tabs>
        <w:ind w:leftChars="0" w:right="-1"/>
        <w:jc w:val="both"/>
        <w:rPr>
          <w:rFonts w:ascii="標楷體" w:eastAsia="標楷體" w:hAnsi="標楷體"/>
        </w:rPr>
      </w:pPr>
      <w:r w:rsidRPr="00164E8E">
        <w:rPr>
          <w:rFonts w:ascii="標楷體" w:eastAsia="標楷體" w:hAnsi="標楷體" w:hint="eastAsia"/>
        </w:rPr>
        <w:t>修業年限為四至七年。</w:t>
      </w:r>
    </w:p>
    <w:p w14:paraId="5D191CF6" w14:textId="77777777" w:rsidR="00164E8E" w:rsidRPr="00164E8E" w:rsidRDefault="00164E8E" w:rsidP="00164E8E">
      <w:pPr>
        <w:pStyle w:val="a7"/>
        <w:numPr>
          <w:ilvl w:val="0"/>
          <w:numId w:val="2"/>
        </w:numPr>
        <w:tabs>
          <w:tab w:val="left" w:pos="10348"/>
        </w:tabs>
        <w:ind w:leftChars="0" w:right="-1"/>
        <w:jc w:val="both"/>
        <w:rPr>
          <w:rFonts w:ascii="Times New Roman" w:eastAsia="標楷體" w:hAnsi="Times New Roman"/>
        </w:rPr>
      </w:pPr>
      <w:r w:rsidRPr="00164E8E">
        <w:rPr>
          <w:rFonts w:ascii="標楷體" w:eastAsia="標楷體" w:hAnsi="標楷體"/>
          <w:spacing w:val="-1"/>
        </w:rPr>
        <w:t>學生修畢應修科目與滿足畢業學分數、論文發表及語言能力要求，並通過資格考試，取</w:t>
      </w:r>
      <w:r w:rsidRPr="00164E8E">
        <w:rPr>
          <w:rFonts w:ascii="標楷體" w:eastAsia="標楷體" w:hAnsi="標楷體"/>
        </w:rPr>
        <w:t>得博士候選人資格。</w:t>
      </w:r>
    </w:p>
    <w:p w14:paraId="2779006E" w14:textId="77777777" w:rsidR="00164E8E" w:rsidRPr="00164E8E" w:rsidRDefault="00164E8E" w:rsidP="00164E8E">
      <w:pPr>
        <w:pStyle w:val="a7"/>
        <w:numPr>
          <w:ilvl w:val="0"/>
          <w:numId w:val="2"/>
        </w:numPr>
        <w:tabs>
          <w:tab w:val="left" w:pos="10348"/>
        </w:tabs>
        <w:ind w:leftChars="0" w:right="-1"/>
        <w:jc w:val="both"/>
        <w:rPr>
          <w:rFonts w:ascii="Times New Roman" w:eastAsia="標楷體" w:hAnsi="Times New Roman"/>
        </w:rPr>
      </w:pPr>
      <w:r w:rsidRPr="00164E8E">
        <w:rPr>
          <w:rFonts w:ascii="標楷體" w:eastAsia="標楷體" w:hAnsi="標楷體"/>
        </w:rPr>
        <w:t>研究生取得博士候選人資格並完成論文計畫審查、學位考試後，始能畢業。</w:t>
      </w:r>
    </w:p>
    <w:p w14:paraId="6812477D" w14:textId="77777777" w:rsidR="00164E8E" w:rsidRPr="00164E8E" w:rsidRDefault="00164E8E" w:rsidP="00164E8E">
      <w:pPr>
        <w:pStyle w:val="a7"/>
        <w:numPr>
          <w:ilvl w:val="0"/>
          <w:numId w:val="24"/>
        </w:numPr>
        <w:tabs>
          <w:tab w:val="left" w:pos="10348"/>
        </w:tabs>
        <w:ind w:leftChars="0" w:left="839" w:hanging="839"/>
        <w:jc w:val="both"/>
        <w:rPr>
          <w:rFonts w:ascii="Times New Roman" w:eastAsia="標楷體" w:hAnsi="Times New Roman"/>
        </w:rPr>
      </w:pPr>
      <w:r w:rsidRPr="00164E8E">
        <w:rPr>
          <w:rFonts w:ascii="標楷體" w:eastAsia="標楷體" w:hAnsi="標楷體"/>
        </w:rPr>
        <w:t>修課規定</w:t>
      </w:r>
    </w:p>
    <w:p w14:paraId="204D63D9" w14:textId="77777777" w:rsidR="00164E8E" w:rsidRPr="00164E8E" w:rsidRDefault="00164E8E" w:rsidP="00164E8E">
      <w:pPr>
        <w:pStyle w:val="a7"/>
        <w:numPr>
          <w:ilvl w:val="0"/>
          <w:numId w:val="3"/>
        </w:numPr>
        <w:tabs>
          <w:tab w:val="left" w:pos="10348"/>
        </w:tabs>
        <w:ind w:leftChars="0" w:right="-1"/>
        <w:jc w:val="both"/>
        <w:rPr>
          <w:rFonts w:ascii="標楷體" w:eastAsia="標楷體" w:hAnsi="標楷體"/>
        </w:rPr>
      </w:pPr>
      <w:r w:rsidRPr="00164E8E">
        <w:rPr>
          <w:rFonts w:ascii="標楷體" w:eastAsia="標楷體" w:hAnsi="標楷體"/>
        </w:rPr>
        <w:t>學生畢業學分為21學分，所修習者應符合所屬級別要求之必選修課程及其學分數。指導教授得要求學生補修專業課程，該補修課程不計入畢業學分。</w:t>
      </w:r>
    </w:p>
    <w:p w14:paraId="53FC42B7" w14:textId="77777777" w:rsidR="00164E8E" w:rsidRPr="00164E8E" w:rsidRDefault="00164E8E" w:rsidP="00164E8E">
      <w:pPr>
        <w:pStyle w:val="a7"/>
        <w:numPr>
          <w:ilvl w:val="0"/>
          <w:numId w:val="3"/>
        </w:numPr>
        <w:tabs>
          <w:tab w:val="left" w:pos="10348"/>
        </w:tabs>
        <w:ind w:leftChars="0" w:right="-1"/>
        <w:jc w:val="both"/>
        <w:rPr>
          <w:rFonts w:ascii="標楷體" w:eastAsia="標楷體" w:hAnsi="標楷體"/>
        </w:rPr>
      </w:pPr>
      <w:r w:rsidRPr="00164E8E">
        <w:rPr>
          <w:rFonts w:ascii="標楷體" w:eastAsia="標楷體" w:hAnsi="標楷體"/>
        </w:rPr>
        <w:t>第一項所述必修、必選修課程之修習應以本院開設者為限。選修課程之修習應以本院開設者為原則，欲修習其他單位開設者應經指導教授同意後提送系主任核准。</w:t>
      </w:r>
    </w:p>
    <w:p w14:paraId="0F9839E1" w14:textId="77777777" w:rsidR="00164E8E" w:rsidRPr="00164E8E" w:rsidRDefault="00164E8E" w:rsidP="00164E8E">
      <w:pPr>
        <w:pStyle w:val="a7"/>
        <w:numPr>
          <w:ilvl w:val="0"/>
          <w:numId w:val="24"/>
        </w:numPr>
        <w:tabs>
          <w:tab w:val="left" w:pos="10348"/>
        </w:tabs>
        <w:ind w:leftChars="0" w:left="839" w:hanging="839"/>
        <w:jc w:val="both"/>
        <w:rPr>
          <w:rFonts w:ascii="Times New Roman" w:eastAsia="標楷體" w:hAnsi="Times New Roman"/>
        </w:rPr>
      </w:pPr>
      <w:r w:rsidRPr="00164E8E">
        <w:rPr>
          <w:rFonts w:ascii="標楷體" w:eastAsia="標楷體" w:hAnsi="標楷體" w:hint="eastAsia"/>
        </w:rPr>
        <w:t>指導教授</w:t>
      </w:r>
    </w:p>
    <w:p w14:paraId="5DF12695" w14:textId="77777777" w:rsidR="00164E8E" w:rsidRPr="00164E8E" w:rsidRDefault="00164E8E" w:rsidP="00164E8E">
      <w:pPr>
        <w:pStyle w:val="a7"/>
        <w:numPr>
          <w:ilvl w:val="0"/>
          <w:numId w:val="4"/>
        </w:numPr>
        <w:tabs>
          <w:tab w:val="left" w:pos="10348"/>
        </w:tabs>
        <w:ind w:leftChars="0" w:right="-1"/>
        <w:jc w:val="both"/>
        <w:rPr>
          <w:rFonts w:ascii="標楷體" w:eastAsia="標楷體" w:hAnsi="標楷體"/>
        </w:rPr>
      </w:pPr>
      <w:r w:rsidRPr="00164E8E">
        <w:rPr>
          <w:rFonts w:ascii="標楷體" w:eastAsia="標楷體" w:hAnsi="標楷體"/>
          <w:spacing w:val="-1"/>
        </w:rPr>
        <w:t>學生最遲應於第三學期結束前依其研究領域選定論文指導教授，並提交論文指導同意</w:t>
      </w:r>
      <w:r w:rsidRPr="00164E8E">
        <w:rPr>
          <w:rFonts w:ascii="標楷體" w:eastAsia="標楷體" w:hAnsi="標楷體"/>
        </w:rPr>
        <w:t>書。</w:t>
      </w:r>
    </w:p>
    <w:p w14:paraId="076204AA" w14:textId="77777777" w:rsidR="00164E8E" w:rsidRPr="00164E8E" w:rsidRDefault="00164E8E" w:rsidP="00164E8E">
      <w:pPr>
        <w:pStyle w:val="a7"/>
        <w:numPr>
          <w:ilvl w:val="0"/>
          <w:numId w:val="4"/>
        </w:numPr>
        <w:tabs>
          <w:tab w:val="left" w:pos="10348"/>
        </w:tabs>
        <w:ind w:leftChars="0" w:right="-1"/>
        <w:jc w:val="both"/>
        <w:rPr>
          <w:rFonts w:ascii="Times New Roman" w:eastAsia="標楷體" w:hAnsi="Times New Roman"/>
        </w:rPr>
      </w:pPr>
      <w:r w:rsidRPr="00164E8E">
        <w:rPr>
          <w:rFonts w:ascii="標楷體" w:eastAsia="標楷體" w:hAnsi="標楷體"/>
        </w:rPr>
        <w:t>論文應以本院專任（含主聘及佔缺之從聘）副教授級（含）以上之教師指導為原則，如有例外需求，應由前述教師共同指導，並經系主任核准。</w:t>
      </w:r>
    </w:p>
    <w:p w14:paraId="56599BC3" w14:textId="77777777" w:rsidR="00164E8E" w:rsidRPr="00164E8E" w:rsidRDefault="00164E8E" w:rsidP="00164E8E">
      <w:pPr>
        <w:pStyle w:val="a7"/>
        <w:numPr>
          <w:ilvl w:val="0"/>
          <w:numId w:val="5"/>
        </w:numPr>
        <w:tabs>
          <w:tab w:val="left" w:pos="10348"/>
        </w:tabs>
        <w:ind w:leftChars="0" w:right="-1"/>
        <w:jc w:val="both"/>
        <w:rPr>
          <w:rFonts w:ascii="標楷體" w:eastAsia="標楷體" w:hAnsi="標楷體"/>
        </w:rPr>
      </w:pPr>
      <w:r w:rsidRPr="00164E8E">
        <w:rPr>
          <w:rFonts w:ascii="標楷體" w:eastAsia="標楷體" w:hAnsi="標楷體" w:hint="eastAsia"/>
        </w:rPr>
        <w:t>本系專任教師或合聘教師，每人每學年度至多指導入學博士班學生二位(含共同指導學生)，共同指導之學生以零點五位計算。</w:t>
      </w:r>
    </w:p>
    <w:p w14:paraId="46B975E9" w14:textId="77777777" w:rsidR="00164E8E" w:rsidRPr="00164E8E" w:rsidRDefault="00164E8E" w:rsidP="00164E8E">
      <w:pPr>
        <w:pStyle w:val="a7"/>
        <w:numPr>
          <w:ilvl w:val="0"/>
          <w:numId w:val="5"/>
        </w:numPr>
        <w:tabs>
          <w:tab w:val="left" w:pos="10348"/>
        </w:tabs>
        <w:ind w:leftChars="0" w:right="-1"/>
        <w:jc w:val="both"/>
        <w:rPr>
          <w:rFonts w:ascii="Times New Roman" w:eastAsia="標楷體" w:hAnsi="Times New Roman"/>
        </w:rPr>
      </w:pPr>
      <w:r w:rsidRPr="00164E8E">
        <w:rPr>
          <w:rFonts w:ascii="標楷體" w:eastAsia="標楷體" w:hAnsi="標楷體" w:hint="eastAsia"/>
        </w:rPr>
        <w:t>非本系專任教師或兼任教師需與本系專任教師共同指導，每人至多共同指導一位學生。</w:t>
      </w:r>
    </w:p>
    <w:p w14:paraId="53ED3EF7" w14:textId="77777777" w:rsidR="00164E8E" w:rsidRPr="00164E8E" w:rsidRDefault="00164E8E" w:rsidP="00164E8E">
      <w:pPr>
        <w:pStyle w:val="a7"/>
        <w:numPr>
          <w:ilvl w:val="0"/>
          <w:numId w:val="4"/>
        </w:numPr>
        <w:tabs>
          <w:tab w:val="left" w:pos="10348"/>
        </w:tabs>
        <w:ind w:leftChars="0" w:right="-1"/>
        <w:jc w:val="both"/>
        <w:rPr>
          <w:rFonts w:ascii="Times New Roman" w:eastAsia="標楷體" w:hAnsi="Times New Roman"/>
        </w:rPr>
      </w:pPr>
      <w:r w:rsidRPr="00164E8E">
        <w:rPr>
          <w:rFonts w:ascii="標楷體" w:eastAsia="標楷體" w:hAnsi="標楷體" w:hint="eastAsia"/>
        </w:rPr>
        <w:t>學生如須更換指導教授，應先以書面知會原指導教授及系辦公室，並經新任指導教      授同意，向系辦公室重新提交論文指導同意書。</w:t>
      </w:r>
      <w:r w:rsidRPr="00164E8E">
        <w:rPr>
          <w:rFonts w:ascii="標楷體" w:eastAsia="標楷體" w:hAnsi="標楷體"/>
        </w:rPr>
        <w:t>更換指導教授以一次為限。</w:t>
      </w:r>
    </w:p>
    <w:p w14:paraId="4F9562F8" w14:textId="77777777" w:rsidR="00164E8E" w:rsidRPr="00164E8E" w:rsidRDefault="00164E8E" w:rsidP="00164E8E">
      <w:pPr>
        <w:pStyle w:val="a7"/>
        <w:numPr>
          <w:ilvl w:val="0"/>
          <w:numId w:val="24"/>
        </w:numPr>
        <w:tabs>
          <w:tab w:val="left" w:pos="10348"/>
        </w:tabs>
        <w:ind w:leftChars="0" w:left="839" w:hanging="839"/>
        <w:jc w:val="both"/>
        <w:rPr>
          <w:rFonts w:ascii="Times New Roman" w:eastAsia="標楷體" w:hAnsi="Times New Roman"/>
        </w:rPr>
      </w:pPr>
      <w:r w:rsidRPr="00164E8E">
        <w:rPr>
          <w:rFonts w:ascii="標楷體" w:eastAsia="標楷體" w:hAnsi="標楷體" w:hint="eastAsia"/>
        </w:rPr>
        <w:t>論文發表</w:t>
      </w:r>
    </w:p>
    <w:p w14:paraId="3102AABF" w14:textId="77777777" w:rsidR="00164E8E" w:rsidRPr="00164E8E" w:rsidRDefault="00164E8E" w:rsidP="00164E8E">
      <w:pPr>
        <w:pStyle w:val="a7"/>
        <w:numPr>
          <w:ilvl w:val="0"/>
          <w:numId w:val="6"/>
        </w:numPr>
        <w:tabs>
          <w:tab w:val="left" w:pos="10348"/>
        </w:tabs>
        <w:ind w:leftChars="0" w:right="-1"/>
        <w:jc w:val="both"/>
        <w:rPr>
          <w:rFonts w:ascii="標楷體" w:eastAsia="標楷體" w:hAnsi="標楷體"/>
        </w:rPr>
      </w:pPr>
      <w:r w:rsidRPr="00164E8E">
        <w:rPr>
          <w:rFonts w:ascii="標楷體" w:eastAsia="標楷體" w:hAnsi="標楷體"/>
        </w:rPr>
        <w:t>學生於學位考試申請日前應於本院認可之核心期刊，或具審查制度之學術期刊，以及具審查制度並出版之專書中發表學術論文兩篇。</w:t>
      </w:r>
    </w:p>
    <w:p w14:paraId="4E5D3561" w14:textId="77777777" w:rsidR="00164E8E" w:rsidRPr="00164E8E" w:rsidRDefault="00164E8E" w:rsidP="00164E8E">
      <w:pPr>
        <w:pStyle w:val="a7"/>
        <w:numPr>
          <w:ilvl w:val="0"/>
          <w:numId w:val="6"/>
        </w:numPr>
        <w:tabs>
          <w:tab w:val="left" w:pos="10348"/>
        </w:tabs>
        <w:ind w:leftChars="0" w:right="-1"/>
        <w:jc w:val="both"/>
        <w:rPr>
          <w:rFonts w:ascii="Times New Roman" w:eastAsia="標楷體" w:hAnsi="Times New Roman"/>
        </w:rPr>
      </w:pPr>
      <w:r w:rsidRPr="00164E8E">
        <w:rPr>
          <w:rFonts w:ascii="標楷體" w:eastAsia="標楷體" w:hAnsi="標楷體"/>
        </w:rPr>
        <w:lastRenderedPageBreak/>
        <w:t>前項所述之發表限於入學後所為</w:t>
      </w:r>
      <w:r w:rsidRPr="00164E8E">
        <w:rPr>
          <w:rFonts w:ascii="標楷體" w:eastAsia="標楷體" w:hAnsi="標楷體" w:hint="eastAsia"/>
        </w:rPr>
        <w:t>，且須註明身分為本系博士班研究生</w:t>
      </w:r>
      <w:r w:rsidRPr="00164E8E">
        <w:rPr>
          <w:rFonts w:ascii="標楷體" w:eastAsia="標楷體" w:hAnsi="標楷體"/>
        </w:rPr>
        <w:t>者。就發表篇數之計算，學生以第一作者或通訊作者為名發表者</w:t>
      </w:r>
      <w:proofErr w:type="gramStart"/>
      <w:r w:rsidRPr="00164E8E">
        <w:rPr>
          <w:rFonts w:ascii="標楷體" w:eastAsia="標楷體" w:hAnsi="標楷體"/>
        </w:rPr>
        <w:t>以壹篇計</w:t>
      </w:r>
      <w:proofErr w:type="gramEnd"/>
      <w:r w:rsidRPr="00164E8E">
        <w:rPr>
          <w:rFonts w:ascii="標楷體" w:eastAsia="標楷體" w:hAnsi="標楷體"/>
        </w:rPr>
        <w:t>，以第二作者或其他名義發表者則以</w:t>
      </w:r>
      <w:proofErr w:type="gramStart"/>
      <w:r w:rsidRPr="00164E8E">
        <w:rPr>
          <w:rFonts w:ascii="標楷體" w:eastAsia="標楷體" w:hAnsi="標楷體"/>
        </w:rPr>
        <w:t>零點五篇計</w:t>
      </w:r>
      <w:proofErr w:type="gramEnd"/>
      <w:r w:rsidRPr="00164E8E">
        <w:rPr>
          <w:rFonts w:ascii="標楷體" w:eastAsia="標楷體" w:hAnsi="標楷體"/>
        </w:rPr>
        <w:t>。</w:t>
      </w:r>
    </w:p>
    <w:p w14:paraId="68D5BBD4" w14:textId="77777777" w:rsidR="00164E8E" w:rsidRPr="00164E8E" w:rsidRDefault="00164E8E" w:rsidP="00164E8E">
      <w:pPr>
        <w:pStyle w:val="a7"/>
        <w:numPr>
          <w:ilvl w:val="0"/>
          <w:numId w:val="6"/>
        </w:numPr>
        <w:tabs>
          <w:tab w:val="left" w:pos="10348"/>
        </w:tabs>
        <w:ind w:leftChars="0" w:right="-1"/>
        <w:jc w:val="both"/>
        <w:rPr>
          <w:rFonts w:ascii="Times New Roman" w:eastAsia="標楷體" w:hAnsi="Times New Roman"/>
        </w:rPr>
      </w:pPr>
      <w:r w:rsidRPr="00164E8E">
        <w:rPr>
          <w:rFonts w:ascii="標楷體" w:eastAsia="標楷體" w:hAnsi="標楷體"/>
        </w:rPr>
        <w:t>研究生應提交</w:t>
      </w:r>
      <w:r w:rsidRPr="00164E8E">
        <w:rPr>
          <w:rFonts w:ascii="標楷體" w:eastAsia="標楷體" w:hAnsi="標楷體" w:hint="eastAsia"/>
        </w:rPr>
        <w:t>審核申請表並檢附</w:t>
      </w:r>
      <w:r w:rsidRPr="00164E8E">
        <w:rPr>
          <w:rFonts w:ascii="標楷體" w:eastAsia="標楷體" w:hAnsi="標楷體"/>
        </w:rPr>
        <w:t>論文全文、期刊審查接受函或其他佐證文件送本系博士班班</w:t>
      </w:r>
      <w:proofErr w:type="gramStart"/>
      <w:r w:rsidRPr="00164E8E">
        <w:rPr>
          <w:rFonts w:ascii="標楷體" w:eastAsia="標楷體" w:hAnsi="標楷體"/>
        </w:rPr>
        <w:t>務</w:t>
      </w:r>
      <w:proofErr w:type="gramEnd"/>
      <w:r w:rsidRPr="00164E8E">
        <w:rPr>
          <w:rFonts w:ascii="標楷體" w:eastAsia="標楷體" w:hAnsi="標楷體"/>
        </w:rPr>
        <w:t>委員會審查。</w:t>
      </w:r>
    </w:p>
    <w:p w14:paraId="6A939BF0" w14:textId="77777777" w:rsidR="00164E8E" w:rsidRPr="00164E8E" w:rsidRDefault="00164E8E" w:rsidP="00164E8E">
      <w:pPr>
        <w:pStyle w:val="a7"/>
        <w:numPr>
          <w:ilvl w:val="0"/>
          <w:numId w:val="24"/>
        </w:numPr>
        <w:tabs>
          <w:tab w:val="left" w:pos="10348"/>
        </w:tabs>
        <w:ind w:leftChars="0" w:left="839" w:hanging="839"/>
        <w:jc w:val="both"/>
        <w:rPr>
          <w:rFonts w:ascii="Times New Roman" w:eastAsia="標楷體" w:hAnsi="Times New Roman"/>
        </w:rPr>
      </w:pPr>
      <w:r w:rsidRPr="00164E8E">
        <w:rPr>
          <w:rFonts w:ascii="標楷體" w:eastAsia="標楷體" w:hAnsi="標楷體" w:hint="eastAsia"/>
        </w:rPr>
        <w:t>資格考試</w:t>
      </w:r>
    </w:p>
    <w:p w14:paraId="3BD243EB" w14:textId="77777777" w:rsidR="00164E8E" w:rsidRPr="00164E8E" w:rsidRDefault="00164E8E" w:rsidP="00164E8E">
      <w:pPr>
        <w:pStyle w:val="a7"/>
        <w:tabs>
          <w:tab w:val="left" w:pos="10348"/>
        </w:tabs>
        <w:ind w:leftChars="0" w:left="840" w:right="-1"/>
        <w:jc w:val="both"/>
        <w:rPr>
          <w:rFonts w:ascii="Times New Roman" w:eastAsia="標楷體" w:hAnsi="Times New Roman"/>
        </w:rPr>
      </w:pPr>
      <w:r w:rsidRPr="00164E8E">
        <w:rPr>
          <w:rFonts w:ascii="標楷體" w:eastAsia="標楷體" w:hAnsi="標楷體"/>
        </w:rPr>
        <w:t>博士班博士學位候選人資格考試辦法另訂之。</w:t>
      </w:r>
    </w:p>
    <w:p w14:paraId="0C846045" w14:textId="77777777" w:rsidR="00164E8E" w:rsidRPr="00164E8E" w:rsidRDefault="00164E8E" w:rsidP="00164E8E">
      <w:pPr>
        <w:pStyle w:val="a7"/>
        <w:numPr>
          <w:ilvl w:val="0"/>
          <w:numId w:val="24"/>
        </w:numPr>
        <w:tabs>
          <w:tab w:val="left" w:pos="10348"/>
        </w:tabs>
        <w:ind w:leftChars="0" w:left="839" w:hanging="839"/>
        <w:jc w:val="both"/>
        <w:rPr>
          <w:rFonts w:ascii="Times New Roman" w:eastAsia="標楷體" w:hAnsi="Times New Roman"/>
        </w:rPr>
      </w:pPr>
      <w:r w:rsidRPr="00164E8E">
        <w:rPr>
          <w:rFonts w:ascii="標楷體" w:eastAsia="標楷體" w:hAnsi="標楷體" w:hint="eastAsia"/>
        </w:rPr>
        <w:t>語言能力</w:t>
      </w:r>
    </w:p>
    <w:p w14:paraId="4D6DFEFF" w14:textId="77777777" w:rsidR="00164E8E" w:rsidRPr="00164E8E" w:rsidRDefault="00164E8E" w:rsidP="00164E8E">
      <w:pPr>
        <w:pStyle w:val="a7"/>
        <w:numPr>
          <w:ilvl w:val="0"/>
          <w:numId w:val="7"/>
        </w:numPr>
        <w:tabs>
          <w:tab w:val="left" w:pos="10348"/>
        </w:tabs>
        <w:ind w:leftChars="0" w:left="1321" w:hanging="482"/>
        <w:jc w:val="both"/>
        <w:rPr>
          <w:rFonts w:ascii="標楷體" w:eastAsia="標楷體" w:hAnsi="標楷體"/>
        </w:rPr>
      </w:pPr>
      <w:r w:rsidRPr="00164E8E">
        <w:rPr>
          <w:rFonts w:ascii="標楷體" w:eastAsia="標楷體" w:hAnsi="標楷體"/>
        </w:rPr>
        <w:t>研究生應通過客家委員會舉辦之客家語言能力認證中級考試，或經博士班班</w:t>
      </w:r>
      <w:proofErr w:type="gramStart"/>
      <w:r w:rsidRPr="00164E8E">
        <w:rPr>
          <w:rFonts w:ascii="標楷體" w:eastAsia="標楷體" w:hAnsi="標楷體"/>
        </w:rPr>
        <w:t>務</w:t>
      </w:r>
      <w:proofErr w:type="gramEnd"/>
      <w:r w:rsidRPr="00164E8E">
        <w:rPr>
          <w:rFonts w:ascii="標楷體" w:eastAsia="標楷體" w:hAnsi="標楷體"/>
        </w:rPr>
        <w:t>委員會核准通過之相關語言能力要求。</w:t>
      </w:r>
      <w:proofErr w:type="gramStart"/>
      <w:r w:rsidRPr="00164E8E">
        <w:rPr>
          <w:rFonts w:ascii="標楷體" w:eastAsia="標楷體" w:hAnsi="標楷體"/>
        </w:rPr>
        <w:t>外籍生須通過</w:t>
      </w:r>
      <w:proofErr w:type="gramEnd"/>
      <w:r w:rsidRPr="00164E8E">
        <w:rPr>
          <w:rFonts w:ascii="標楷體" w:eastAsia="標楷體" w:hAnsi="標楷體"/>
        </w:rPr>
        <w:t>華語文能力測驗(TOCFL)中的聽力、閱讀、口語進階級考試 (附表</w:t>
      </w:r>
      <w:proofErr w:type="gramStart"/>
      <w:r w:rsidRPr="00164E8E">
        <w:rPr>
          <w:rFonts w:ascii="標楷體" w:eastAsia="標楷體" w:hAnsi="標楷體"/>
        </w:rPr>
        <w:t>一</w:t>
      </w:r>
      <w:proofErr w:type="gramEnd"/>
      <w:r w:rsidRPr="00164E8E">
        <w:rPr>
          <w:rFonts w:ascii="標楷體" w:eastAsia="標楷體" w:hAnsi="標楷體"/>
        </w:rPr>
        <w:t>)。</w:t>
      </w:r>
    </w:p>
    <w:p w14:paraId="0FDC64DE" w14:textId="77777777" w:rsidR="00164E8E" w:rsidRPr="00164E8E" w:rsidRDefault="00164E8E" w:rsidP="00164E8E">
      <w:pPr>
        <w:pStyle w:val="a7"/>
        <w:numPr>
          <w:ilvl w:val="0"/>
          <w:numId w:val="7"/>
        </w:numPr>
        <w:tabs>
          <w:tab w:val="left" w:pos="10348"/>
        </w:tabs>
        <w:ind w:leftChars="0" w:left="1321" w:hanging="482"/>
        <w:jc w:val="both"/>
        <w:rPr>
          <w:rFonts w:ascii="標楷體" w:eastAsia="標楷體" w:hAnsi="標楷體"/>
        </w:rPr>
      </w:pPr>
      <w:r w:rsidRPr="00164E8E">
        <w:rPr>
          <w:rFonts w:ascii="標楷體" w:eastAsia="標楷體" w:hAnsi="標楷體"/>
        </w:rPr>
        <w:t>學生應通過至少一項附表二之外國語言能力測驗(外籍生之所屬國家官方語言除外)。</w:t>
      </w:r>
    </w:p>
    <w:p w14:paraId="15163F2A" w14:textId="77777777" w:rsidR="00164E8E" w:rsidRPr="00164E8E" w:rsidRDefault="00164E8E" w:rsidP="00164E8E">
      <w:pPr>
        <w:pStyle w:val="a7"/>
        <w:numPr>
          <w:ilvl w:val="0"/>
          <w:numId w:val="7"/>
        </w:numPr>
        <w:tabs>
          <w:tab w:val="left" w:pos="10348"/>
        </w:tabs>
        <w:ind w:leftChars="0" w:left="1321" w:hanging="482"/>
        <w:jc w:val="both"/>
        <w:rPr>
          <w:rFonts w:ascii="標楷體" w:eastAsia="標楷體" w:hAnsi="標楷體"/>
        </w:rPr>
      </w:pPr>
      <w:r w:rsidRPr="00164E8E">
        <w:rPr>
          <w:rFonts w:ascii="標楷體" w:eastAsia="標楷體" w:hAnsi="標楷體" w:hint="eastAsia"/>
        </w:rPr>
        <w:t>新入學研究生或本系退學重新考入之研究生，凡曾在十年內通過修業辦法第七條規定之相關語言能力要求者，得不必重新完成。</w:t>
      </w:r>
    </w:p>
    <w:p w14:paraId="1181EFAC" w14:textId="77777777" w:rsidR="00164E8E" w:rsidRPr="00164E8E" w:rsidRDefault="00164E8E" w:rsidP="00164E8E">
      <w:pPr>
        <w:pStyle w:val="a7"/>
        <w:numPr>
          <w:ilvl w:val="0"/>
          <w:numId w:val="24"/>
        </w:numPr>
        <w:tabs>
          <w:tab w:val="left" w:pos="10348"/>
        </w:tabs>
        <w:ind w:leftChars="0" w:left="839" w:hanging="839"/>
        <w:jc w:val="both"/>
        <w:rPr>
          <w:rFonts w:ascii="Times New Roman" w:eastAsia="標楷體" w:hAnsi="Times New Roman"/>
        </w:rPr>
      </w:pPr>
      <w:r w:rsidRPr="00164E8E">
        <w:rPr>
          <w:rFonts w:ascii="標楷體" w:eastAsia="標楷體" w:hAnsi="標楷體" w:hint="eastAsia"/>
        </w:rPr>
        <w:t>學位論文計畫審查</w:t>
      </w:r>
    </w:p>
    <w:p w14:paraId="40D462EA" w14:textId="77777777" w:rsidR="00164E8E" w:rsidRPr="00164E8E" w:rsidRDefault="00164E8E" w:rsidP="00164E8E">
      <w:pPr>
        <w:pStyle w:val="a7"/>
        <w:numPr>
          <w:ilvl w:val="0"/>
          <w:numId w:val="8"/>
        </w:numPr>
        <w:tabs>
          <w:tab w:val="left" w:pos="10348"/>
        </w:tabs>
        <w:ind w:leftChars="0" w:left="1321" w:hanging="482"/>
        <w:jc w:val="both"/>
        <w:rPr>
          <w:rFonts w:ascii="標楷體" w:eastAsia="標楷體" w:hAnsi="標楷體"/>
        </w:rPr>
      </w:pPr>
      <w:r w:rsidRPr="00164E8E">
        <w:rPr>
          <w:rFonts w:ascii="標楷體" w:eastAsia="標楷體" w:hAnsi="標楷體"/>
        </w:rPr>
        <w:t>學位論文計畫經指導教授核可後，向系辦公室申請學位論文計畫審查</w:t>
      </w:r>
      <w:r w:rsidRPr="00164E8E">
        <w:rPr>
          <w:rFonts w:ascii="標楷體" w:eastAsia="標楷體" w:hAnsi="標楷體" w:hint="eastAsia"/>
        </w:rPr>
        <w:t>。學位論文計畫</w:t>
      </w:r>
      <w:r w:rsidRPr="00164E8E">
        <w:rPr>
          <w:rFonts w:ascii="標楷體" w:eastAsia="標楷體" w:hAnsi="標楷體"/>
        </w:rPr>
        <w:t>提交審查委員會</w:t>
      </w:r>
      <w:r w:rsidRPr="00164E8E">
        <w:rPr>
          <w:rFonts w:ascii="標楷體" w:eastAsia="標楷體" w:hAnsi="標楷體" w:hint="eastAsia"/>
        </w:rPr>
        <w:t>後</w:t>
      </w:r>
      <w:r w:rsidRPr="00164E8E">
        <w:rPr>
          <w:rFonts w:ascii="標楷體" w:eastAsia="標楷體" w:hAnsi="標楷體"/>
        </w:rPr>
        <w:t>，以公開口試方式進行審查。</w:t>
      </w:r>
    </w:p>
    <w:p w14:paraId="2EE38526" w14:textId="77777777" w:rsidR="00164E8E" w:rsidRPr="00164E8E" w:rsidRDefault="00164E8E" w:rsidP="00164E8E">
      <w:pPr>
        <w:pStyle w:val="a7"/>
        <w:numPr>
          <w:ilvl w:val="0"/>
          <w:numId w:val="8"/>
        </w:numPr>
        <w:tabs>
          <w:tab w:val="left" w:pos="10348"/>
        </w:tabs>
        <w:ind w:leftChars="0" w:left="1321" w:hanging="482"/>
        <w:jc w:val="both"/>
        <w:rPr>
          <w:rFonts w:ascii="標楷體" w:eastAsia="標楷體" w:hAnsi="標楷體"/>
        </w:rPr>
      </w:pPr>
      <w:r w:rsidRPr="00164E8E">
        <w:rPr>
          <w:rFonts w:ascii="標楷體" w:eastAsia="標楷體" w:hAnsi="標楷體"/>
        </w:rPr>
        <w:t>審查委員會由五至九名委員組成，論文指導教授為當然委員，其中院外委員須有三分之</w:t>
      </w:r>
      <w:r w:rsidRPr="00164E8E">
        <w:rPr>
          <w:rFonts w:ascii="標楷體" w:eastAsia="標楷體" w:hAnsi="標楷體"/>
          <w:spacing w:val="-1"/>
        </w:rPr>
        <w:t>一(含)以上。審查時，由指導教授以外之委員相互推選</w:t>
      </w:r>
      <w:proofErr w:type="gramStart"/>
      <w:r w:rsidRPr="00164E8E">
        <w:rPr>
          <w:rFonts w:ascii="標楷體" w:eastAsia="標楷體" w:hAnsi="標楷體"/>
          <w:spacing w:val="-1"/>
        </w:rPr>
        <w:t>一</w:t>
      </w:r>
      <w:proofErr w:type="gramEnd"/>
      <w:r w:rsidRPr="00164E8E">
        <w:rPr>
          <w:rFonts w:ascii="標楷體" w:eastAsia="標楷體" w:hAnsi="標楷體"/>
          <w:spacing w:val="-1"/>
        </w:rPr>
        <w:t>人為主席，主持</w:t>
      </w:r>
      <w:r w:rsidRPr="00164E8E">
        <w:rPr>
          <w:rFonts w:ascii="標楷體" w:eastAsia="標楷體" w:hAnsi="標楷體" w:hint="eastAsia"/>
          <w:spacing w:val="-1"/>
        </w:rPr>
        <w:t>計畫</w:t>
      </w:r>
      <w:r w:rsidRPr="00164E8E">
        <w:rPr>
          <w:rFonts w:ascii="標楷體" w:eastAsia="標楷體" w:hAnsi="標楷體"/>
          <w:spacing w:val="-1"/>
        </w:rPr>
        <w:t>審查事</w:t>
      </w:r>
      <w:r w:rsidRPr="00164E8E">
        <w:rPr>
          <w:rFonts w:ascii="標楷體" w:eastAsia="標楷體" w:hAnsi="標楷體"/>
        </w:rPr>
        <w:t>宜。</w:t>
      </w:r>
    </w:p>
    <w:p w14:paraId="6977C9FC" w14:textId="77777777" w:rsidR="00164E8E" w:rsidRPr="00164E8E" w:rsidRDefault="00164E8E" w:rsidP="00164E8E">
      <w:pPr>
        <w:pStyle w:val="a7"/>
        <w:numPr>
          <w:ilvl w:val="0"/>
          <w:numId w:val="8"/>
        </w:numPr>
        <w:tabs>
          <w:tab w:val="left" w:pos="10348"/>
        </w:tabs>
        <w:ind w:leftChars="0" w:left="1321" w:hanging="482"/>
        <w:jc w:val="both"/>
        <w:rPr>
          <w:rFonts w:ascii="標楷體" w:eastAsia="標楷體" w:hAnsi="標楷體"/>
        </w:rPr>
      </w:pPr>
      <w:r w:rsidRPr="00164E8E">
        <w:rPr>
          <w:rFonts w:ascii="標楷體" w:eastAsia="標楷體" w:hAnsi="標楷體"/>
        </w:rPr>
        <w:t>學位論文計畫審查委員，由指導教授向系主任推薦後聘任。</w:t>
      </w:r>
      <w:r w:rsidRPr="00164E8E">
        <w:rPr>
          <w:rFonts w:ascii="Times New Roman" w:eastAsia="標楷體" w:hAnsi="Times New Roman" w:hint="eastAsia"/>
        </w:rPr>
        <w:t>審查委員應為現任或曾任學校或學術研究機構教授、副教授或同等級之研究人員。</w:t>
      </w:r>
    </w:p>
    <w:p w14:paraId="338CB7D1" w14:textId="77777777" w:rsidR="00164E8E" w:rsidRPr="00164E8E" w:rsidRDefault="00164E8E" w:rsidP="00164E8E">
      <w:pPr>
        <w:pStyle w:val="a7"/>
        <w:numPr>
          <w:ilvl w:val="0"/>
          <w:numId w:val="8"/>
        </w:numPr>
        <w:tabs>
          <w:tab w:val="left" w:pos="10348"/>
        </w:tabs>
        <w:ind w:leftChars="0" w:left="1321" w:hanging="482"/>
        <w:jc w:val="both"/>
        <w:rPr>
          <w:rFonts w:ascii="標楷體" w:eastAsia="標楷體" w:hAnsi="標楷體"/>
        </w:rPr>
      </w:pPr>
      <w:r w:rsidRPr="00164E8E">
        <w:rPr>
          <w:rFonts w:ascii="標楷體" w:eastAsia="標楷體" w:hAnsi="標楷體"/>
        </w:rPr>
        <w:t>學位論文計畫審查成績之評定分為通過、修改後通過、未通過三類，若有二分之一(含)</w:t>
      </w:r>
      <w:r w:rsidRPr="00164E8E">
        <w:rPr>
          <w:rFonts w:ascii="標楷體" w:eastAsia="標楷體" w:hAnsi="標楷體"/>
          <w:spacing w:val="1"/>
        </w:rPr>
        <w:t xml:space="preserve"> </w:t>
      </w:r>
      <w:r w:rsidRPr="00164E8E">
        <w:rPr>
          <w:rFonts w:ascii="標楷體" w:eastAsia="標楷體" w:hAnsi="標楷體"/>
        </w:rPr>
        <w:t>以上委員評定未通過者，或論文計畫有抄襲或舞弊情事，經</w:t>
      </w:r>
      <w:r w:rsidRPr="00164E8E">
        <w:rPr>
          <w:rFonts w:ascii="標楷體" w:eastAsia="標楷體" w:hAnsi="標楷體" w:hint="eastAsia"/>
        </w:rPr>
        <w:t>考</w:t>
      </w:r>
      <w:r w:rsidRPr="00164E8E">
        <w:rPr>
          <w:rFonts w:ascii="標楷體" w:eastAsia="標楷體" w:hAnsi="標楷體"/>
        </w:rPr>
        <w:t>試委員審查確定者，</w:t>
      </w:r>
      <w:proofErr w:type="gramStart"/>
      <w:r w:rsidRPr="00164E8E">
        <w:rPr>
          <w:rFonts w:ascii="標楷體" w:eastAsia="標楷體" w:hAnsi="標楷體"/>
        </w:rPr>
        <w:t>均以未</w:t>
      </w:r>
      <w:proofErr w:type="gramEnd"/>
      <w:r w:rsidRPr="00164E8E">
        <w:rPr>
          <w:rFonts w:ascii="標楷體" w:eastAsia="標楷體" w:hAnsi="標楷體"/>
        </w:rPr>
        <w:t>通過論，並依相關法規處理。</w:t>
      </w:r>
    </w:p>
    <w:p w14:paraId="38749CA6" w14:textId="77777777" w:rsidR="00164E8E" w:rsidRPr="00164E8E" w:rsidRDefault="00164E8E" w:rsidP="00164E8E">
      <w:pPr>
        <w:pStyle w:val="a7"/>
        <w:numPr>
          <w:ilvl w:val="0"/>
          <w:numId w:val="8"/>
        </w:numPr>
        <w:tabs>
          <w:tab w:val="left" w:pos="10348"/>
        </w:tabs>
        <w:ind w:leftChars="0" w:left="1321" w:hanging="482"/>
        <w:jc w:val="both"/>
        <w:rPr>
          <w:rFonts w:ascii="標楷體" w:eastAsia="標楷體" w:hAnsi="標楷體"/>
        </w:rPr>
      </w:pPr>
      <w:r w:rsidRPr="00164E8E">
        <w:rPr>
          <w:rFonts w:ascii="標楷體" w:eastAsia="標楷體" w:hAnsi="標楷體"/>
        </w:rPr>
        <w:t>學位論文計畫審查成績評定未通過者，得於次一學期起重新提出申請。重新申請以一次為限。</w:t>
      </w:r>
    </w:p>
    <w:p w14:paraId="6CAA7055" w14:textId="77777777" w:rsidR="00164E8E" w:rsidRPr="00164E8E" w:rsidRDefault="00164E8E" w:rsidP="00164E8E">
      <w:pPr>
        <w:pStyle w:val="a7"/>
        <w:numPr>
          <w:ilvl w:val="0"/>
          <w:numId w:val="8"/>
        </w:numPr>
        <w:tabs>
          <w:tab w:val="left" w:pos="10348"/>
        </w:tabs>
        <w:ind w:leftChars="0" w:left="1321" w:hanging="482"/>
        <w:jc w:val="both"/>
        <w:rPr>
          <w:rFonts w:ascii="標楷體" w:eastAsia="標楷體" w:hAnsi="標楷體"/>
        </w:rPr>
      </w:pPr>
      <w:r w:rsidRPr="00164E8E">
        <w:rPr>
          <w:rFonts w:ascii="標楷體" w:eastAsia="標楷體" w:hAnsi="標楷體"/>
        </w:rPr>
        <w:t>學生更換指導教授或論文題目時，應重新進行學位論文計畫審查。</w:t>
      </w:r>
    </w:p>
    <w:p w14:paraId="61A45986" w14:textId="77777777" w:rsidR="00164E8E" w:rsidRPr="00164E8E" w:rsidRDefault="00164E8E" w:rsidP="00164E8E">
      <w:pPr>
        <w:pStyle w:val="a7"/>
        <w:numPr>
          <w:ilvl w:val="0"/>
          <w:numId w:val="24"/>
        </w:numPr>
        <w:tabs>
          <w:tab w:val="left" w:pos="10348"/>
        </w:tabs>
        <w:ind w:leftChars="0" w:left="839" w:hanging="839"/>
        <w:jc w:val="both"/>
        <w:rPr>
          <w:rFonts w:ascii="Times New Roman" w:eastAsia="標楷體" w:hAnsi="Times New Roman"/>
        </w:rPr>
      </w:pPr>
      <w:r w:rsidRPr="00164E8E">
        <w:rPr>
          <w:rFonts w:ascii="標楷體" w:eastAsia="標楷體" w:hAnsi="標楷體"/>
        </w:rPr>
        <w:t>學位論文考試</w:t>
      </w:r>
    </w:p>
    <w:p w14:paraId="790B5234" w14:textId="77777777" w:rsidR="00164E8E" w:rsidRPr="00164E8E" w:rsidRDefault="00164E8E" w:rsidP="00164E8E">
      <w:pPr>
        <w:pStyle w:val="a7"/>
        <w:numPr>
          <w:ilvl w:val="0"/>
          <w:numId w:val="13"/>
        </w:numPr>
        <w:tabs>
          <w:tab w:val="left" w:pos="10348"/>
        </w:tabs>
        <w:ind w:leftChars="0" w:right="-1"/>
        <w:jc w:val="both"/>
        <w:rPr>
          <w:rFonts w:ascii="Times New Roman" w:eastAsia="標楷體" w:hAnsi="Times New Roman"/>
        </w:rPr>
      </w:pPr>
      <w:r w:rsidRPr="00164E8E">
        <w:rPr>
          <w:rFonts w:ascii="標楷體" w:eastAsia="標楷體" w:hAnsi="標楷體" w:hint="eastAsia"/>
        </w:rPr>
        <w:t>學位論文之相似度比對百分比必須低於1</w:t>
      </w:r>
      <w:r w:rsidRPr="00164E8E">
        <w:rPr>
          <w:rFonts w:ascii="標楷體" w:eastAsia="標楷體" w:hAnsi="標楷體"/>
        </w:rPr>
        <w:t>0</w:t>
      </w:r>
      <w:r w:rsidRPr="00164E8E">
        <w:rPr>
          <w:rFonts w:ascii="標楷體" w:eastAsia="標楷體" w:hAnsi="標楷體" w:hint="eastAsia"/>
        </w:rPr>
        <w:t>%</w:t>
      </w:r>
      <w:r w:rsidRPr="00164E8E">
        <w:rPr>
          <w:rFonts w:ascii="Times New Roman" w:eastAsia="標楷體" w:hAnsi="Times New Roman" w:hint="eastAsia"/>
          <w:szCs w:val="26"/>
        </w:rPr>
        <w:t>，始得提出申請。超過</w:t>
      </w:r>
      <w:r w:rsidRPr="00164E8E">
        <w:rPr>
          <w:rFonts w:ascii="標楷體" w:eastAsia="標楷體" w:hAnsi="標楷體" w:hint="eastAsia"/>
        </w:rPr>
        <w:t>1</w:t>
      </w:r>
      <w:r w:rsidRPr="00164E8E">
        <w:rPr>
          <w:rFonts w:ascii="標楷體" w:eastAsia="標楷體" w:hAnsi="標楷體"/>
        </w:rPr>
        <w:t>0</w:t>
      </w:r>
      <w:r w:rsidRPr="00164E8E">
        <w:rPr>
          <w:rFonts w:ascii="標楷體" w:eastAsia="標楷體" w:hAnsi="標楷體" w:hint="eastAsia"/>
        </w:rPr>
        <w:t>%</w:t>
      </w:r>
      <w:r w:rsidRPr="00164E8E">
        <w:rPr>
          <w:rFonts w:ascii="Times New Roman" w:eastAsia="標楷體" w:hAnsi="Times New Roman" w:hint="eastAsia"/>
          <w:szCs w:val="26"/>
        </w:rPr>
        <w:t>者，惟不得高於</w:t>
      </w:r>
      <w:proofErr w:type="gramStart"/>
      <w:r w:rsidRPr="00164E8E">
        <w:rPr>
          <w:rFonts w:ascii="Times New Roman" w:eastAsia="標楷體" w:hAnsi="Times New Roman" w:hint="eastAsia"/>
          <w:szCs w:val="26"/>
        </w:rPr>
        <w:t>校定</w:t>
      </w:r>
      <w:proofErr w:type="gramEnd"/>
      <w:r w:rsidRPr="00164E8E">
        <w:rPr>
          <w:rFonts w:ascii="Times New Roman" w:eastAsia="標楷體" w:hAnsi="Times New Roman" w:hint="eastAsia"/>
          <w:szCs w:val="26"/>
        </w:rPr>
        <w:t>標準</w:t>
      </w:r>
      <w:r w:rsidRPr="00164E8E">
        <w:rPr>
          <w:rFonts w:ascii="Times New Roman" w:eastAsia="標楷體" w:hAnsi="Times New Roman" w:hint="eastAsia"/>
          <w:kern w:val="0"/>
          <w:szCs w:val="26"/>
        </w:rPr>
        <w:t>，</w:t>
      </w:r>
      <w:proofErr w:type="gramStart"/>
      <w:r w:rsidRPr="00164E8E">
        <w:rPr>
          <w:rFonts w:ascii="Times New Roman" w:eastAsia="標楷體" w:hAnsi="Times New Roman" w:hint="eastAsia"/>
          <w:szCs w:val="26"/>
        </w:rPr>
        <w:t>請敘明理由並</w:t>
      </w:r>
      <w:proofErr w:type="gramEnd"/>
      <w:r w:rsidRPr="00164E8E">
        <w:rPr>
          <w:rFonts w:ascii="Times New Roman" w:eastAsia="標楷體" w:hAnsi="Times New Roman" w:hint="eastAsia"/>
          <w:szCs w:val="26"/>
        </w:rPr>
        <w:t>經指導教授簽名確認未有違反學術倫理疑慮，始得提出申請。</w:t>
      </w:r>
      <w:r w:rsidRPr="00164E8E">
        <w:rPr>
          <w:rFonts w:ascii="Times New Roman" w:eastAsia="標楷體" w:hAnsi="Times New Roman" w:hint="eastAsia"/>
        </w:rPr>
        <w:t>本項適用</w:t>
      </w:r>
      <w:r w:rsidRPr="00164E8E">
        <w:rPr>
          <w:rFonts w:ascii="Times New Roman" w:eastAsia="標楷體" w:hAnsi="Times New Roman" w:hint="eastAsia"/>
        </w:rPr>
        <w:t>111</w:t>
      </w:r>
      <w:r w:rsidRPr="00164E8E">
        <w:rPr>
          <w:rFonts w:ascii="Times New Roman" w:eastAsia="標楷體" w:hAnsi="Times New Roman" w:hint="eastAsia"/>
        </w:rPr>
        <w:t>學年度起申請學位論文考試者。</w:t>
      </w:r>
    </w:p>
    <w:p w14:paraId="425D7DA4" w14:textId="77777777" w:rsidR="00164E8E" w:rsidRPr="00164E8E" w:rsidRDefault="00164E8E" w:rsidP="00164E8E">
      <w:pPr>
        <w:pStyle w:val="a7"/>
        <w:numPr>
          <w:ilvl w:val="0"/>
          <w:numId w:val="21"/>
        </w:numPr>
        <w:tabs>
          <w:tab w:val="left" w:pos="10348"/>
        </w:tabs>
        <w:suppressAutoHyphens/>
        <w:ind w:leftChars="0"/>
        <w:jc w:val="both"/>
        <w:rPr>
          <w:rFonts w:ascii="Times New Roman" w:eastAsia="標楷體" w:hAnsi="Times New Roman"/>
        </w:rPr>
      </w:pPr>
      <w:r w:rsidRPr="00164E8E">
        <w:rPr>
          <w:rFonts w:ascii="標楷體" w:eastAsia="標楷體" w:hAnsi="標楷體" w:hint="eastAsia"/>
        </w:rPr>
        <w:t>學位論文考試應於每學期學位考試期間舉行，並於考試之日前一個月提出申請。學生申請學位論文考試，最遲應於考試前十四天，將論文送交考試委員及系辦公室一冊公開陳列。若有特殊狀況，須經系主任同意。</w:t>
      </w:r>
    </w:p>
    <w:p w14:paraId="17A9D406" w14:textId="77777777" w:rsidR="00164E8E" w:rsidRPr="00164E8E" w:rsidRDefault="00164E8E" w:rsidP="00164E8E">
      <w:pPr>
        <w:pStyle w:val="a7"/>
        <w:numPr>
          <w:ilvl w:val="0"/>
          <w:numId w:val="21"/>
        </w:numPr>
        <w:tabs>
          <w:tab w:val="left" w:pos="10348"/>
        </w:tabs>
        <w:ind w:leftChars="0" w:right="-1"/>
        <w:jc w:val="both"/>
        <w:rPr>
          <w:rFonts w:ascii="Times New Roman" w:eastAsia="標楷體" w:hAnsi="Times New Roman"/>
        </w:rPr>
      </w:pPr>
      <w:r w:rsidRPr="00164E8E">
        <w:rPr>
          <w:rFonts w:ascii="標楷體" w:eastAsia="標楷體" w:hAnsi="標楷體" w:hint="eastAsia"/>
        </w:rPr>
        <w:t>學位考試委員之選定以論文計畫審查委員為原則。若有變更者，須經系主任同意後變更之。</w:t>
      </w:r>
    </w:p>
    <w:p w14:paraId="69379CAE" w14:textId="77777777" w:rsidR="00164E8E" w:rsidRPr="00164E8E" w:rsidRDefault="00164E8E" w:rsidP="00164E8E">
      <w:pPr>
        <w:pStyle w:val="a7"/>
        <w:numPr>
          <w:ilvl w:val="0"/>
          <w:numId w:val="21"/>
        </w:numPr>
        <w:tabs>
          <w:tab w:val="left" w:pos="10348"/>
        </w:tabs>
        <w:suppressAutoHyphens/>
        <w:ind w:leftChars="0" w:left="1321" w:hanging="482"/>
        <w:jc w:val="both"/>
        <w:rPr>
          <w:rFonts w:ascii="Times New Roman" w:eastAsia="標楷體" w:hAnsi="Times New Roman"/>
        </w:rPr>
      </w:pPr>
      <w:r w:rsidRPr="00164E8E">
        <w:rPr>
          <w:rFonts w:ascii="標楷體" w:eastAsia="標楷體" w:hAnsi="標楷體" w:hint="eastAsia"/>
        </w:rPr>
        <w:t>學位考試成績以</w:t>
      </w:r>
      <w:r w:rsidRPr="00164E8E">
        <w:rPr>
          <w:rFonts w:ascii="標楷體" w:eastAsia="標楷體" w:hAnsi="標楷體"/>
        </w:rPr>
        <w:t xml:space="preserve"> </w:t>
      </w:r>
      <w:r w:rsidRPr="00164E8E">
        <w:rPr>
          <w:rFonts w:ascii="標楷體" w:eastAsia="標楷體" w:hAnsi="標楷體" w:cs="標楷體 副浡渀."/>
        </w:rPr>
        <w:t xml:space="preserve">70 </w:t>
      </w:r>
      <w:r w:rsidRPr="00164E8E">
        <w:rPr>
          <w:rFonts w:ascii="標楷體" w:eastAsia="標楷體" w:hAnsi="標楷體" w:hint="eastAsia"/>
        </w:rPr>
        <w:t>分為及格，評定以一次為限，並以出席委員評定分數平均決定之。但有二分之一以上委員評定不及格者，或論文有抄襲或舞弊情事，經考試委員審查確定者，</w:t>
      </w:r>
      <w:proofErr w:type="gramStart"/>
      <w:r w:rsidRPr="00164E8E">
        <w:rPr>
          <w:rFonts w:ascii="標楷體" w:eastAsia="標楷體" w:hAnsi="標楷體" w:hint="eastAsia"/>
        </w:rPr>
        <w:t>均以不</w:t>
      </w:r>
      <w:proofErr w:type="gramEnd"/>
      <w:r w:rsidRPr="00164E8E">
        <w:rPr>
          <w:rFonts w:ascii="標楷體" w:eastAsia="標楷體" w:hAnsi="標楷體" w:hint="eastAsia"/>
        </w:rPr>
        <w:t xml:space="preserve">及格論，後者並依相關法規處理。學位考試成績不及格且其修業年限尚未屆滿者，得於次一學期起重新提出申請。重新申請以一次為限，及格成績以 </w:t>
      </w:r>
      <w:r w:rsidRPr="00164E8E">
        <w:rPr>
          <w:rFonts w:ascii="標楷體" w:eastAsia="標楷體" w:hAnsi="標楷體" w:cs="標楷體 副浡渀."/>
        </w:rPr>
        <w:t>70</w:t>
      </w:r>
      <w:r w:rsidRPr="00164E8E">
        <w:rPr>
          <w:rFonts w:ascii="標楷體" w:eastAsia="標楷體" w:hAnsi="標楷體" w:cs="標楷體 副浡渀." w:hint="eastAsia"/>
        </w:rPr>
        <w:t xml:space="preserve"> </w:t>
      </w:r>
      <w:r w:rsidRPr="00164E8E">
        <w:rPr>
          <w:rFonts w:ascii="標楷體" w:eastAsia="標楷體" w:hAnsi="標楷體" w:hint="eastAsia"/>
        </w:rPr>
        <w:t>分計，經</w:t>
      </w:r>
      <w:proofErr w:type="gramStart"/>
      <w:r w:rsidRPr="00164E8E">
        <w:rPr>
          <w:rFonts w:ascii="標楷體" w:eastAsia="標楷體" w:hAnsi="標楷體" w:hint="eastAsia"/>
        </w:rPr>
        <w:lastRenderedPageBreak/>
        <w:t>重考仍不</w:t>
      </w:r>
      <w:proofErr w:type="gramEnd"/>
      <w:r w:rsidRPr="00164E8E">
        <w:rPr>
          <w:rFonts w:ascii="標楷體" w:eastAsia="標楷體" w:hAnsi="標楷體" w:hint="eastAsia"/>
        </w:rPr>
        <w:t>及格時，應予退學。</w:t>
      </w:r>
    </w:p>
    <w:p w14:paraId="1582A963" w14:textId="77777777" w:rsidR="00164E8E" w:rsidRPr="00164E8E" w:rsidRDefault="00164E8E" w:rsidP="00164E8E">
      <w:pPr>
        <w:pStyle w:val="a7"/>
        <w:numPr>
          <w:ilvl w:val="0"/>
          <w:numId w:val="21"/>
        </w:numPr>
        <w:tabs>
          <w:tab w:val="left" w:pos="10348"/>
        </w:tabs>
        <w:suppressAutoHyphens/>
        <w:ind w:leftChars="0" w:left="1321" w:hanging="482"/>
        <w:jc w:val="both"/>
        <w:rPr>
          <w:rFonts w:ascii="Times New Roman" w:eastAsia="標楷體" w:hAnsi="Times New Roman"/>
        </w:rPr>
      </w:pPr>
      <w:r w:rsidRPr="00164E8E">
        <w:rPr>
          <w:rFonts w:ascii="標楷體" w:eastAsia="標楷體" w:hAnsi="標楷體" w:hint="eastAsia"/>
        </w:rPr>
        <w:t>已申請學位論文考試之學生，若因故無法於該學期完成學位考試者，應於學位考試申請截止日前，報請撤銷學位考試之申請。逾期未撤銷亦未舉行考試者，以一次不及格論。</w:t>
      </w:r>
    </w:p>
    <w:p w14:paraId="50A8FD33" w14:textId="77777777" w:rsidR="00164E8E" w:rsidRPr="00164E8E" w:rsidRDefault="00164E8E" w:rsidP="00164E8E">
      <w:pPr>
        <w:pStyle w:val="a7"/>
        <w:numPr>
          <w:ilvl w:val="0"/>
          <w:numId w:val="21"/>
        </w:numPr>
        <w:tabs>
          <w:tab w:val="left" w:pos="10348"/>
        </w:tabs>
        <w:ind w:leftChars="0" w:right="-1"/>
        <w:jc w:val="both"/>
        <w:rPr>
          <w:rFonts w:ascii="Times New Roman" w:eastAsia="標楷體" w:hAnsi="Times New Roman"/>
        </w:rPr>
      </w:pPr>
      <w:r w:rsidRPr="00164E8E">
        <w:rPr>
          <w:rFonts w:ascii="標楷體" w:eastAsia="標楷體" w:hAnsi="標楷體" w:hint="eastAsia"/>
        </w:rPr>
        <w:t>學位論文格式應依本校「研究生畢業論文格式條例」為之。</w:t>
      </w:r>
    </w:p>
    <w:p w14:paraId="7E067D3E" w14:textId="77777777" w:rsidR="00164E8E" w:rsidRPr="00164E8E" w:rsidRDefault="00164E8E" w:rsidP="00164E8E">
      <w:pPr>
        <w:pStyle w:val="a7"/>
        <w:numPr>
          <w:ilvl w:val="0"/>
          <w:numId w:val="21"/>
        </w:numPr>
        <w:tabs>
          <w:tab w:val="left" w:pos="10348"/>
        </w:tabs>
        <w:suppressAutoHyphens/>
        <w:ind w:leftChars="0" w:left="1321" w:hanging="482"/>
        <w:jc w:val="both"/>
        <w:rPr>
          <w:rFonts w:ascii="Times New Roman" w:eastAsia="標楷體" w:hAnsi="Times New Roman"/>
        </w:rPr>
      </w:pPr>
      <w:r w:rsidRPr="00164E8E">
        <w:rPr>
          <w:rFonts w:ascii="標楷體" w:eastAsia="標楷體" w:hAnsi="標楷體"/>
        </w:rPr>
        <w:t>博士候選人學位論文考試</w:t>
      </w:r>
      <w:r w:rsidRPr="00164E8E">
        <w:rPr>
          <w:rFonts w:ascii="標楷體" w:eastAsia="標楷體" w:hAnsi="標楷體" w:hint="eastAsia"/>
        </w:rPr>
        <w:t>相關規定如有未盡事宜，</w:t>
      </w:r>
      <w:r w:rsidRPr="00164E8E">
        <w:rPr>
          <w:rFonts w:ascii="標楷體" w:eastAsia="標楷體" w:hAnsi="標楷體"/>
        </w:rPr>
        <w:t>悉依本校「博士班、碩士班研究生學位考試細則」相關規定辦理。</w:t>
      </w:r>
    </w:p>
    <w:p w14:paraId="59FFAD0E" w14:textId="77777777" w:rsidR="00164E8E" w:rsidRPr="00164E8E" w:rsidRDefault="00164E8E" w:rsidP="00164E8E">
      <w:pPr>
        <w:pStyle w:val="a7"/>
        <w:numPr>
          <w:ilvl w:val="0"/>
          <w:numId w:val="24"/>
        </w:numPr>
        <w:tabs>
          <w:tab w:val="left" w:pos="10348"/>
        </w:tabs>
        <w:ind w:leftChars="0" w:left="839" w:hanging="839"/>
        <w:jc w:val="both"/>
        <w:rPr>
          <w:rFonts w:ascii="Times New Roman" w:eastAsia="標楷體" w:hAnsi="Times New Roman"/>
        </w:rPr>
      </w:pPr>
      <w:r w:rsidRPr="00164E8E">
        <w:rPr>
          <w:rFonts w:ascii="Times New Roman" w:eastAsia="標楷體" w:hAnsi="Times New Roman" w:hint="eastAsia"/>
        </w:rPr>
        <w:t>離校手續</w:t>
      </w:r>
      <w:r w:rsidRPr="00164E8E">
        <w:rPr>
          <w:rFonts w:ascii="Times New Roman" w:eastAsia="標楷體" w:hAnsi="Times New Roman"/>
        </w:rPr>
        <w:br/>
      </w:r>
      <w:r w:rsidRPr="00164E8E">
        <w:rPr>
          <w:rFonts w:ascii="Times New Roman" w:eastAsia="標楷體" w:hAnsi="Times New Roman" w:hint="eastAsia"/>
        </w:rPr>
        <w:t>通過學位考試者，須繳交經指導教授簽署之離校同意書、博士論文一本及論文定稿電子檔，歸還借閱之書刊、論文，並依校方規定辦理離校手續，始完成畢業離校程序。</w:t>
      </w:r>
    </w:p>
    <w:p w14:paraId="409EE3E7" w14:textId="77777777" w:rsidR="00164E8E" w:rsidRPr="00164E8E" w:rsidRDefault="00164E8E" w:rsidP="00164E8E">
      <w:pPr>
        <w:pStyle w:val="a7"/>
        <w:numPr>
          <w:ilvl w:val="0"/>
          <w:numId w:val="24"/>
        </w:numPr>
        <w:tabs>
          <w:tab w:val="left" w:pos="10348"/>
        </w:tabs>
        <w:ind w:leftChars="0" w:left="993" w:right="-1" w:hanging="993"/>
        <w:jc w:val="both"/>
        <w:rPr>
          <w:rFonts w:ascii="標楷體" w:eastAsia="標楷體" w:hAnsi="標楷體"/>
        </w:rPr>
      </w:pPr>
      <w:r w:rsidRPr="00164E8E">
        <w:rPr>
          <w:rFonts w:ascii="標楷體" w:eastAsia="標楷體" w:hAnsi="標楷體"/>
        </w:rPr>
        <w:t>本辦法如有未盡事宜，依教育部及本校有關規定辦理。</w:t>
      </w:r>
    </w:p>
    <w:p w14:paraId="2A99EB63" w14:textId="77777777" w:rsidR="00164E8E" w:rsidRPr="00164E8E" w:rsidRDefault="00164E8E" w:rsidP="00164E8E">
      <w:pPr>
        <w:pStyle w:val="a7"/>
        <w:numPr>
          <w:ilvl w:val="0"/>
          <w:numId w:val="24"/>
        </w:numPr>
        <w:tabs>
          <w:tab w:val="left" w:pos="10348"/>
        </w:tabs>
        <w:ind w:leftChars="0" w:left="993" w:right="-1" w:hanging="993"/>
        <w:jc w:val="both"/>
        <w:rPr>
          <w:rFonts w:ascii="標楷體" w:eastAsia="標楷體" w:hAnsi="標楷體"/>
        </w:rPr>
      </w:pPr>
      <w:r w:rsidRPr="00164E8E">
        <w:rPr>
          <w:rFonts w:ascii="標楷體" w:eastAsia="標楷體" w:hAnsi="標楷體"/>
          <w:spacing w:val="-3"/>
        </w:rPr>
        <w:t>本辦法經博士班班</w:t>
      </w:r>
      <w:proofErr w:type="gramStart"/>
      <w:r w:rsidRPr="00164E8E">
        <w:rPr>
          <w:rFonts w:ascii="標楷體" w:eastAsia="標楷體" w:hAnsi="標楷體"/>
          <w:spacing w:val="-3"/>
        </w:rPr>
        <w:t>務</w:t>
      </w:r>
      <w:proofErr w:type="gramEnd"/>
      <w:r w:rsidRPr="00164E8E">
        <w:rPr>
          <w:rFonts w:ascii="標楷體" w:eastAsia="標楷體" w:hAnsi="標楷體"/>
          <w:spacing w:val="-3"/>
        </w:rPr>
        <w:t>委員會、系</w:t>
      </w:r>
      <w:proofErr w:type="gramStart"/>
      <w:r w:rsidRPr="00164E8E">
        <w:rPr>
          <w:rFonts w:ascii="標楷體" w:eastAsia="標楷體" w:hAnsi="標楷體"/>
          <w:spacing w:val="-3"/>
        </w:rPr>
        <w:t>務</w:t>
      </w:r>
      <w:proofErr w:type="gramEnd"/>
      <w:r w:rsidRPr="00164E8E">
        <w:rPr>
          <w:rFonts w:ascii="標楷體" w:eastAsia="標楷體" w:hAnsi="標楷體"/>
          <w:spacing w:val="-3"/>
        </w:rPr>
        <w:t>會議與院</w:t>
      </w:r>
      <w:proofErr w:type="gramStart"/>
      <w:r w:rsidRPr="00164E8E">
        <w:rPr>
          <w:rFonts w:ascii="標楷體" w:eastAsia="標楷體" w:hAnsi="標楷體"/>
          <w:spacing w:val="-3"/>
        </w:rPr>
        <w:t>務</w:t>
      </w:r>
      <w:proofErr w:type="gramEnd"/>
      <w:r w:rsidRPr="00164E8E">
        <w:rPr>
          <w:rFonts w:ascii="標楷體" w:eastAsia="標楷體" w:hAnsi="標楷體"/>
          <w:spacing w:val="-3"/>
        </w:rPr>
        <w:t>會議通過，送教務會議核備後實施，修正時</w:t>
      </w:r>
      <w:r w:rsidRPr="00164E8E">
        <w:rPr>
          <w:rFonts w:ascii="標楷體" w:eastAsia="標楷體" w:hAnsi="標楷體"/>
        </w:rPr>
        <w:t>亦同。</w:t>
      </w:r>
    </w:p>
    <w:p w14:paraId="6DE7FFF7" w14:textId="77777777" w:rsidR="00164E8E" w:rsidRPr="00792C9C" w:rsidRDefault="00164E8E" w:rsidP="00164E8E">
      <w:pPr>
        <w:widowControl/>
        <w:rPr>
          <w:rFonts w:ascii="標楷體" w:eastAsia="標楷體" w:hAnsi="標楷體"/>
        </w:rPr>
      </w:pPr>
      <w:r w:rsidRPr="00792C9C">
        <w:rPr>
          <w:rFonts w:ascii="標楷體" w:eastAsia="標楷體" w:hAnsi="標楷體"/>
        </w:rPr>
        <w:br w:type="page"/>
      </w:r>
    </w:p>
    <w:p w14:paraId="7853A01C" w14:textId="77777777" w:rsidR="00164E8E" w:rsidRDefault="00164E8E" w:rsidP="00164E8E">
      <w:pPr>
        <w:tabs>
          <w:tab w:val="left" w:pos="10348"/>
        </w:tabs>
        <w:ind w:right="-1"/>
        <w:jc w:val="both"/>
        <w:rPr>
          <w:rFonts w:ascii="Times New Roman" w:eastAsia="標楷體" w:hAnsi="Times New Roman"/>
        </w:rPr>
      </w:pPr>
      <w:r>
        <w:rPr>
          <w:rFonts w:ascii="Times New Roman" w:eastAsia="標楷體" w:hAnsi="Times New Roman" w:hint="eastAsia"/>
        </w:rPr>
        <w:lastRenderedPageBreak/>
        <w:t>附表</w:t>
      </w:r>
      <w:proofErr w:type="gramStart"/>
      <w:r>
        <w:rPr>
          <w:rFonts w:ascii="Times New Roman" w:eastAsia="標楷體" w:hAnsi="Times New Roman" w:hint="eastAsia"/>
        </w:rPr>
        <w:t>一</w:t>
      </w:r>
      <w:proofErr w:type="gramEnd"/>
    </w:p>
    <w:p w14:paraId="3B325C44" w14:textId="77777777" w:rsidR="00164E8E" w:rsidRPr="007C2A9F" w:rsidRDefault="00164E8E" w:rsidP="00164E8E">
      <w:pPr>
        <w:tabs>
          <w:tab w:val="left" w:pos="10348"/>
        </w:tabs>
        <w:ind w:right="-1"/>
        <w:jc w:val="center"/>
        <w:rPr>
          <w:rFonts w:ascii="標楷體" w:eastAsia="標楷體" w:hAnsi="標楷體"/>
          <w:b/>
          <w:spacing w:val="14"/>
        </w:rPr>
      </w:pPr>
      <w:r w:rsidRPr="007C2A9F">
        <w:rPr>
          <w:rFonts w:ascii="標楷體" w:eastAsia="標楷體" w:hAnsi="標楷體"/>
          <w:b/>
        </w:rPr>
        <w:t>國立中央大學客家學院客家研究博士班</w:t>
      </w:r>
      <w:r w:rsidRPr="007C2A9F">
        <w:rPr>
          <w:rFonts w:ascii="標楷體" w:eastAsia="標楷體" w:hAnsi="標楷體"/>
          <w:b/>
          <w:spacing w:val="14"/>
        </w:rPr>
        <w:t>外籍生華語文能力畢業檢定標準對照表</w:t>
      </w:r>
    </w:p>
    <w:p w14:paraId="160A6D8E" w14:textId="77777777" w:rsidR="00164E8E" w:rsidRDefault="00164E8E" w:rsidP="00164E8E">
      <w:pPr>
        <w:tabs>
          <w:tab w:val="left" w:pos="10348"/>
        </w:tabs>
        <w:ind w:right="-1"/>
        <w:jc w:val="both"/>
        <w:rPr>
          <w:rFonts w:ascii="標楷體" w:eastAsia="標楷體" w:hAnsi="標楷體"/>
          <w:spacing w:val="14"/>
        </w:rPr>
      </w:pPr>
    </w:p>
    <w:tbl>
      <w:tblPr>
        <w:tblStyle w:val="TableNormal"/>
        <w:tblW w:w="0" w:type="auto"/>
        <w:tblInd w:w="117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803"/>
        <w:gridCol w:w="6907"/>
      </w:tblGrid>
      <w:tr w:rsidR="00164E8E" w:rsidRPr="00D624C8" w14:paraId="1DC98BFC" w14:textId="77777777" w:rsidTr="000F119C">
        <w:trPr>
          <w:trHeight w:val="464"/>
        </w:trPr>
        <w:tc>
          <w:tcPr>
            <w:tcW w:w="1803" w:type="dxa"/>
            <w:tcBorders>
              <w:bottom w:val="single" w:sz="6" w:space="0" w:color="000000"/>
              <w:right w:val="single" w:sz="6" w:space="0" w:color="000000"/>
            </w:tcBorders>
          </w:tcPr>
          <w:p w14:paraId="291993B0" w14:textId="77777777" w:rsidR="00164E8E" w:rsidRPr="00D624C8" w:rsidRDefault="00164E8E" w:rsidP="000F119C">
            <w:pPr>
              <w:pStyle w:val="TableParagraph"/>
              <w:spacing w:line="424" w:lineRule="exact"/>
              <w:ind w:left="652"/>
              <w:rPr>
                <w:rFonts w:ascii="標楷體" w:eastAsia="標楷體" w:hAnsi="標楷體"/>
                <w:b/>
                <w:sz w:val="24"/>
              </w:rPr>
            </w:pPr>
            <w:proofErr w:type="spellStart"/>
            <w:r w:rsidRPr="00D624C8">
              <w:rPr>
                <w:rFonts w:ascii="標楷體" w:eastAsia="標楷體" w:hAnsi="標楷體" w:hint="eastAsia"/>
                <w:b/>
                <w:sz w:val="24"/>
              </w:rPr>
              <w:t>語文</w:t>
            </w:r>
            <w:proofErr w:type="spellEnd"/>
          </w:p>
        </w:tc>
        <w:tc>
          <w:tcPr>
            <w:tcW w:w="6907" w:type="dxa"/>
            <w:tcBorders>
              <w:left w:val="single" w:sz="6" w:space="0" w:color="000000"/>
              <w:bottom w:val="single" w:sz="6" w:space="0" w:color="000000"/>
            </w:tcBorders>
          </w:tcPr>
          <w:p w14:paraId="55439C21" w14:textId="77777777" w:rsidR="00164E8E" w:rsidRPr="00D624C8" w:rsidRDefault="00164E8E" w:rsidP="000F119C">
            <w:pPr>
              <w:pStyle w:val="TableParagraph"/>
              <w:spacing w:line="424" w:lineRule="exact"/>
              <w:ind w:left="2951" w:right="2932"/>
              <w:jc w:val="center"/>
              <w:rPr>
                <w:rFonts w:ascii="標楷體" w:eastAsia="標楷體" w:hAnsi="標楷體"/>
                <w:b/>
                <w:sz w:val="24"/>
              </w:rPr>
            </w:pPr>
            <w:proofErr w:type="spellStart"/>
            <w:r w:rsidRPr="00D624C8">
              <w:rPr>
                <w:rFonts w:ascii="標楷體" w:eastAsia="標楷體" w:hAnsi="標楷體" w:hint="eastAsia"/>
                <w:b/>
                <w:sz w:val="24"/>
              </w:rPr>
              <w:t>測驗等級</w:t>
            </w:r>
            <w:proofErr w:type="spellEnd"/>
          </w:p>
        </w:tc>
      </w:tr>
      <w:tr w:rsidR="00164E8E" w:rsidRPr="00D624C8" w14:paraId="3E6BE21A" w14:textId="77777777" w:rsidTr="000F119C">
        <w:trPr>
          <w:trHeight w:val="930"/>
        </w:trPr>
        <w:tc>
          <w:tcPr>
            <w:tcW w:w="1803" w:type="dxa"/>
            <w:tcBorders>
              <w:top w:val="single" w:sz="6" w:space="0" w:color="000000"/>
              <w:right w:val="single" w:sz="6" w:space="0" w:color="000000"/>
            </w:tcBorders>
          </w:tcPr>
          <w:p w14:paraId="580C0EE6" w14:textId="77777777" w:rsidR="00164E8E" w:rsidRPr="00D624C8" w:rsidRDefault="00164E8E" w:rsidP="000F119C">
            <w:pPr>
              <w:pStyle w:val="TableParagraph"/>
              <w:spacing w:before="17"/>
              <w:ind w:left="0"/>
              <w:rPr>
                <w:rFonts w:ascii="標楷體" w:eastAsia="標楷體" w:hAnsi="標楷體"/>
                <w:b/>
                <w:sz w:val="15"/>
              </w:rPr>
            </w:pPr>
          </w:p>
          <w:p w14:paraId="61A46AEA" w14:textId="77777777" w:rsidR="00164E8E" w:rsidRPr="00D624C8" w:rsidRDefault="00164E8E" w:rsidP="000F119C">
            <w:pPr>
              <w:pStyle w:val="TableParagraph"/>
              <w:ind w:left="633"/>
              <w:rPr>
                <w:rFonts w:ascii="標楷體" w:eastAsia="標楷體" w:hAnsi="標楷體"/>
                <w:sz w:val="24"/>
              </w:rPr>
            </w:pPr>
            <w:proofErr w:type="spellStart"/>
            <w:r w:rsidRPr="00D624C8">
              <w:rPr>
                <w:rFonts w:ascii="標楷體" w:eastAsia="標楷體" w:hAnsi="標楷體"/>
                <w:spacing w:val="19"/>
                <w:sz w:val="24"/>
              </w:rPr>
              <w:t>華語</w:t>
            </w:r>
            <w:proofErr w:type="spellEnd"/>
          </w:p>
        </w:tc>
        <w:tc>
          <w:tcPr>
            <w:tcW w:w="6907" w:type="dxa"/>
            <w:tcBorders>
              <w:top w:val="single" w:sz="6" w:space="0" w:color="000000"/>
              <w:left w:val="single" w:sz="6" w:space="0" w:color="000000"/>
            </w:tcBorders>
          </w:tcPr>
          <w:p w14:paraId="7BA67948" w14:textId="77777777" w:rsidR="00164E8E" w:rsidRPr="00D624C8" w:rsidRDefault="00164E8E" w:rsidP="000F119C">
            <w:pPr>
              <w:pStyle w:val="TableParagraph"/>
              <w:spacing w:before="62"/>
              <w:ind w:left="110"/>
              <w:rPr>
                <w:rFonts w:ascii="標楷體" w:eastAsia="標楷體" w:hAnsi="標楷體"/>
                <w:sz w:val="24"/>
                <w:lang w:eastAsia="zh-TW"/>
              </w:rPr>
            </w:pPr>
            <w:r w:rsidRPr="00D624C8">
              <w:rPr>
                <w:rFonts w:ascii="標楷體" w:eastAsia="標楷體" w:hAnsi="標楷體"/>
                <w:spacing w:val="-1"/>
                <w:sz w:val="24"/>
                <w:lang w:eastAsia="zh-TW"/>
              </w:rPr>
              <w:t>國家華語測驗推動工作委員會之華語文能力測驗</w:t>
            </w:r>
            <w:r w:rsidRPr="00D624C8">
              <w:rPr>
                <w:rFonts w:ascii="標楷體" w:eastAsia="標楷體" w:hAnsi="標楷體"/>
                <w:sz w:val="24"/>
                <w:lang w:eastAsia="zh-TW"/>
              </w:rPr>
              <w:t>(TOCFL)進階級</w:t>
            </w:r>
          </w:p>
          <w:p w14:paraId="3C87BD09" w14:textId="77777777" w:rsidR="00164E8E" w:rsidRPr="00D624C8" w:rsidRDefault="00164E8E" w:rsidP="000F119C">
            <w:pPr>
              <w:pStyle w:val="TableParagraph"/>
              <w:spacing w:before="130"/>
              <w:ind w:left="110"/>
              <w:rPr>
                <w:rFonts w:ascii="標楷體" w:eastAsia="標楷體" w:hAnsi="標楷體"/>
                <w:sz w:val="24"/>
              </w:rPr>
            </w:pPr>
            <w:proofErr w:type="spellStart"/>
            <w:r w:rsidRPr="00D624C8">
              <w:rPr>
                <w:rFonts w:ascii="標楷體" w:eastAsia="標楷體" w:hAnsi="標楷體"/>
                <w:sz w:val="24"/>
              </w:rPr>
              <w:t>以上</w:t>
            </w:r>
            <w:proofErr w:type="spellEnd"/>
            <w:r w:rsidRPr="00D624C8">
              <w:rPr>
                <w:rFonts w:ascii="標楷體" w:eastAsia="標楷體" w:hAnsi="標楷體"/>
                <w:sz w:val="24"/>
              </w:rPr>
              <w:t>。</w:t>
            </w:r>
          </w:p>
        </w:tc>
      </w:tr>
    </w:tbl>
    <w:p w14:paraId="4BCDE57F" w14:textId="77777777" w:rsidR="00164E8E" w:rsidRDefault="00164E8E" w:rsidP="00164E8E">
      <w:pPr>
        <w:tabs>
          <w:tab w:val="left" w:pos="10348"/>
        </w:tabs>
        <w:ind w:right="-1"/>
        <w:jc w:val="both"/>
        <w:rPr>
          <w:rFonts w:ascii="Times New Roman" w:eastAsia="標楷體" w:hAnsi="Times New Roman"/>
        </w:rPr>
      </w:pPr>
    </w:p>
    <w:p w14:paraId="34EA221D" w14:textId="77777777" w:rsidR="00164E8E" w:rsidRDefault="00164E8E" w:rsidP="00164E8E">
      <w:pPr>
        <w:widowControl/>
        <w:rPr>
          <w:rFonts w:ascii="Times New Roman" w:eastAsia="標楷體" w:hAnsi="Times New Roman"/>
        </w:rPr>
      </w:pPr>
      <w:r>
        <w:rPr>
          <w:rFonts w:ascii="Times New Roman" w:eastAsia="標楷體" w:hAnsi="Times New Roman" w:hint="eastAsia"/>
        </w:rPr>
        <w:t>附表二</w:t>
      </w:r>
    </w:p>
    <w:p w14:paraId="152B785F" w14:textId="77777777" w:rsidR="00164E8E" w:rsidRPr="007C2A9F" w:rsidRDefault="00164E8E" w:rsidP="00164E8E">
      <w:pPr>
        <w:tabs>
          <w:tab w:val="left" w:pos="10348"/>
        </w:tabs>
        <w:ind w:right="-1"/>
        <w:jc w:val="center"/>
        <w:rPr>
          <w:rFonts w:ascii="標楷體" w:eastAsia="標楷體" w:hAnsi="標楷體"/>
          <w:b/>
        </w:rPr>
      </w:pPr>
      <w:r w:rsidRPr="007C2A9F">
        <w:rPr>
          <w:rFonts w:ascii="標楷體" w:eastAsia="標楷體" w:hAnsi="標楷體"/>
          <w:b/>
        </w:rPr>
        <w:t>國立中央大學客家學院客家研究博士班外國語文畢業檢定標準對照表</w:t>
      </w:r>
    </w:p>
    <w:p w14:paraId="3FB59314" w14:textId="77777777" w:rsidR="00164E8E" w:rsidRDefault="00164E8E" w:rsidP="00164E8E">
      <w:pPr>
        <w:tabs>
          <w:tab w:val="left" w:pos="10348"/>
        </w:tabs>
        <w:ind w:right="-1"/>
        <w:jc w:val="both"/>
        <w:rPr>
          <w:rFonts w:ascii="標楷體" w:eastAsia="標楷體" w:hAnsi="標楷體"/>
        </w:rPr>
      </w:pPr>
    </w:p>
    <w:tbl>
      <w:tblPr>
        <w:tblStyle w:val="TableNormal"/>
        <w:tblW w:w="0" w:type="auto"/>
        <w:tblInd w:w="2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417"/>
        <w:gridCol w:w="8647"/>
      </w:tblGrid>
      <w:tr w:rsidR="00164E8E" w:rsidRPr="007C7F7A" w14:paraId="409BE98D" w14:textId="77777777" w:rsidTr="000F119C">
        <w:trPr>
          <w:trHeight w:val="359"/>
        </w:trPr>
        <w:tc>
          <w:tcPr>
            <w:tcW w:w="1417" w:type="dxa"/>
            <w:tcBorders>
              <w:bottom w:val="single" w:sz="6" w:space="0" w:color="000000"/>
              <w:right w:val="single" w:sz="6" w:space="0" w:color="000000"/>
            </w:tcBorders>
          </w:tcPr>
          <w:p w14:paraId="33D83371" w14:textId="77777777" w:rsidR="00164E8E" w:rsidRPr="007C7F7A" w:rsidRDefault="00164E8E" w:rsidP="000F119C">
            <w:pPr>
              <w:pStyle w:val="TableParagraph"/>
              <w:spacing w:line="339" w:lineRule="exact"/>
              <w:ind w:left="320"/>
              <w:rPr>
                <w:rFonts w:ascii="標楷體" w:eastAsia="標楷體" w:hAnsi="標楷體"/>
                <w:b/>
                <w:sz w:val="24"/>
              </w:rPr>
            </w:pPr>
            <w:proofErr w:type="spellStart"/>
            <w:r w:rsidRPr="007C7F7A">
              <w:rPr>
                <w:rFonts w:ascii="標楷體" w:eastAsia="標楷體" w:hAnsi="標楷體" w:hint="eastAsia"/>
                <w:b/>
                <w:sz w:val="24"/>
              </w:rPr>
              <w:t>語文</w:t>
            </w:r>
            <w:proofErr w:type="spellEnd"/>
          </w:p>
        </w:tc>
        <w:tc>
          <w:tcPr>
            <w:tcW w:w="8647" w:type="dxa"/>
            <w:tcBorders>
              <w:left w:val="single" w:sz="6" w:space="0" w:color="000000"/>
              <w:bottom w:val="single" w:sz="6" w:space="0" w:color="000000"/>
            </w:tcBorders>
          </w:tcPr>
          <w:p w14:paraId="083A5357" w14:textId="77777777" w:rsidR="00164E8E" w:rsidRPr="007C7F7A" w:rsidRDefault="00164E8E" w:rsidP="000F119C">
            <w:pPr>
              <w:pStyle w:val="TableParagraph"/>
              <w:spacing w:line="339" w:lineRule="exact"/>
              <w:ind w:left="3733" w:right="3716"/>
              <w:jc w:val="center"/>
              <w:rPr>
                <w:rFonts w:ascii="標楷體" w:eastAsia="標楷體" w:hAnsi="標楷體"/>
                <w:b/>
                <w:sz w:val="24"/>
              </w:rPr>
            </w:pPr>
            <w:proofErr w:type="spellStart"/>
            <w:r w:rsidRPr="007C7F7A">
              <w:rPr>
                <w:rFonts w:ascii="標楷體" w:eastAsia="標楷體" w:hAnsi="標楷體" w:hint="eastAsia"/>
                <w:b/>
                <w:sz w:val="24"/>
              </w:rPr>
              <w:t>測驗等級</w:t>
            </w:r>
            <w:proofErr w:type="spellEnd"/>
          </w:p>
        </w:tc>
      </w:tr>
      <w:tr w:rsidR="00164E8E" w:rsidRPr="007C7F7A" w14:paraId="0AC12679" w14:textId="77777777" w:rsidTr="000F119C">
        <w:trPr>
          <w:trHeight w:val="4325"/>
        </w:trPr>
        <w:tc>
          <w:tcPr>
            <w:tcW w:w="1417" w:type="dxa"/>
            <w:tcBorders>
              <w:top w:val="single" w:sz="6" w:space="0" w:color="000000"/>
              <w:bottom w:val="single" w:sz="6" w:space="0" w:color="000000"/>
              <w:right w:val="single" w:sz="6" w:space="0" w:color="000000"/>
            </w:tcBorders>
            <w:vAlign w:val="center"/>
          </w:tcPr>
          <w:p w14:paraId="385BA1DC" w14:textId="77777777" w:rsidR="00164E8E" w:rsidRPr="007C7F7A" w:rsidRDefault="00164E8E" w:rsidP="000F119C">
            <w:pPr>
              <w:pStyle w:val="TableParagraph"/>
              <w:ind w:left="0"/>
              <w:jc w:val="center"/>
              <w:rPr>
                <w:rFonts w:ascii="標楷體" w:eastAsia="標楷體" w:hAnsi="標楷體"/>
                <w:sz w:val="24"/>
              </w:rPr>
            </w:pPr>
            <w:proofErr w:type="spellStart"/>
            <w:r w:rsidRPr="007C7F7A">
              <w:rPr>
                <w:rFonts w:ascii="標楷體" w:eastAsia="標楷體" w:hAnsi="標楷體"/>
                <w:sz w:val="24"/>
              </w:rPr>
              <w:t>英文</w:t>
            </w:r>
            <w:proofErr w:type="spellEnd"/>
          </w:p>
        </w:tc>
        <w:tc>
          <w:tcPr>
            <w:tcW w:w="8647" w:type="dxa"/>
            <w:tcBorders>
              <w:top w:val="single" w:sz="6" w:space="0" w:color="000000"/>
              <w:left w:val="single" w:sz="6" w:space="0" w:color="000000"/>
              <w:bottom w:val="single" w:sz="6" w:space="0" w:color="000000"/>
            </w:tcBorders>
          </w:tcPr>
          <w:p w14:paraId="2E5D5462" w14:textId="77777777" w:rsidR="00164E8E" w:rsidRPr="007C7F7A" w:rsidRDefault="00164E8E" w:rsidP="000F119C">
            <w:pPr>
              <w:pStyle w:val="TableParagraph"/>
              <w:spacing w:before="19" w:line="256" w:lineRule="auto"/>
              <w:ind w:left="469" w:right="287" w:hanging="360"/>
              <w:rPr>
                <w:rFonts w:ascii="標楷體" w:eastAsia="標楷體" w:hAnsi="標楷體"/>
                <w:sz w:val="24"/>
              </w:rPr>
            </w:pPr>
            <w:r w:rsidRPr="007C7F7A">
              <w:rPr>
                <w:rFonts w:ascii="標楷體" w:eastAsia="標楷體" w:hAnsi="標楷體"/>
                <w:sz w:val="24"/>
              </w:rPr>
              <w:t>1、</w:t>
            </w:r>
            <w:proofErr w:type="gramStart"/>
            <w:r w:rsidRPr="007C7F7A">
              <w:rPr>
                <w:rFonts w:ascii="標楷體" w:eastAsia="標楷體" w:hAnsi="標楷體"/>
                <w:sz w:val="24"/>
              </w:rPr>
              <w:t>劍橋大學英語能力認證分級測驗(</w:t>
            </w:r>
            <w:proofErr w:type="gramEnd"/>
            <w:r w:rsidRPr="007C7F7A">
              <w:rPr>
                <w:rFonts w:ascii="標楷體" w:eastAsia="標楷體" w:hAnsi="標楷體"/>
                <w:sz w:val="24"/>
              </w:rPr>
              <w:t>Cambridge</w:t>
            </w:r>
            <w:r w:rsidRPr="007C7F7A">
              <w:rPr>
                <w:rFonts w:ascii="標楷體" w:eastAsia="標楷體" w:hAnsi="標楷體"/>
                <w:spacing w:val="-4"/>
                <w:sz w:val="24"/>
              </w:rPr>
              <w:t xml:space="preserve"> </w:t>
            </w:r>
            <w:r w:rsidRPr="007C7F7A">
              <w:rPr>
                <w:rFonts w:ascii="標楷體" w:eastAsia="標楷體" w:hAnsi="標楷體"/>
                <w:sz w:val="24"/>
              </w:rPr>
              <w:t>Main</w:t>
            </w:r>
            <w:r w:rsidRPr="007C7F7A">
              <w:rPr>
                <w:rFonts w:ascii="標楷體" w:eastAsia="標楷體" w:hAnsi="標楷體"/>
                <w:spacing w:val="-8"/>
                <w:sz w:val="24"/>
              </w:rPr>
              <w:t xml:space="preserve"> </w:t>
            </w:r>
            <w:r w:rsidRPr="007C7F7A">
              <w:rPr>
                <w:rFonts w:ascii="標楷體" w:eastAsia="標楷體" w:hAnsi="標楷體"/>
                <w:sz w:val="24"/>
              </w:rPr>
              <w:t>Suite</w:t>
            </w:r>
            <w:r w:rsidRPr="007C7F7A">
              <w:rPr>
                <w:rFonts w:ascii="標楷體" w:eastAsia="標楷體" w:hAnsi="標楷體"/>
                <w:spacing w:val="1"/>
                <w:sz w:val="24"/>
              </w:rPr>
              <w:t xml:space="preserve">) </w:t>
            </w:r>
            <w:r w:rsidRPr="007C7F7A">
              <w:rPr>
                <w:rFonts w:ascii="標楷體" w:eastAsia="標楷體" w:hAnsi="標楷體"/>
                <w:sz w:val="24"/>
              </w:rPr>
              <w:t>Preliminary</w:t>
            </w:r>
            <w:r w:rsidRPr="007C7F7A">
              <w:rPr>
                <w:rFonts w:ascii="標楷體" w:eastAsia="標楷體" w:hAnsi="標楷體"/>
                <w:spacing w:val="-6"/>
                <w:sz w:val="24"/>
              </w:rPr>
              <w:t xml:space="preserve"> </w:t>
            </w:r>
            <w:r w:rsidRPr="007C7F7A">
              <w:rPr>
                <w:rFonts w:ascii="標楷體" w:eastAsia="標楷體" w:hAnsi="標楷體"/>
                <w:sz w:val="24"/>
              </w:rPr>
              <w:t>English</w:t>
            </w:r>
            <w:r w:rsidRPr="007C7F7A">
              <w:rPr>
                <w:rFonts w:ascii="標楷體" w:eastAsia="標楷體" w:hAnsi="標楷體"/>
                <w:spacing w:val="-57"/>
                <w:sz w:val="24"/>
              </w:rPr>
              <w:t xml:space="preserve"> </w:t>
            </w:r>
            <w:r w:rsidRPr="007C7F7A">
              <w:rPr>
                <w:rFonts w:ascii="標楷體" w:eastAsia="標楷體" w:hAnsi="標楷體"/>
                <w:sz w:val="24"/>
              </w:rPr>
              <w:t>Test (PET)</w:t>
            </w:r>
            <w:proofErr w:type="spellStart"/>
            <w:r w:rsidRPr="007C7F7A">
              <w:rPr>
                <w:rFonts w:ascii="標楷體" w:eastAsia="標楷體" w:hAnsi="標楷體"/>
                <w:sz w:val="24"/>
              </w:rPr>
              <w:t>以上</w:t>
            </w:r>
            <w:proofErr w:type="spellEnd"/>
            <w:r w:rsidRPr="007C7F7A">
              <w:rPr>
                <w:rFonts w:ascii="標楷體" w:eastAsia="標楷體" w:hAnsi="標楷體"/>
                <w:sz w:val="24"/>
              </w:rPr>
              <w:t>。</w:t>
            </w:r>
          </w:p>
          <w:p w14:paraId="4D7AF6D0" w14:textId="77777777" w:rsidR="00164E8E" w:rsidRPr="007C7F7A" w:rsidRDefault="00164E8E" w:rsidP="000F119C">
            <w:pPr>
              <w:pStyle w:val="TableParagraph"/>
              <w:spacing w:before="2"/>
              <w:rPr>
                <w:rFonts w:ascii="標楷體" w:eastAsia="標楷體" w:hAnsi="標楷體"/>
                <w:sz w:val="24"/>
              </w:rPr>
            </w:pPr>
            <w:r w:rsidRPr="007C7F7A">
              <w:rPr>
                <w:rFonts w:ascii="標楷體" w:eastAsia="標楷體" w:hAnsi="標楷體"/>
                <w:sz w:val="24"/>
              </w:rPr>
              <w:t>2、</w:t>
            </w:r>
            <w:proofErr w:type="gramStart"/>
            <w:r w:rsidRPr="007C7F7A">
              <w:rPr>
                <w:rFonts w:ascii="標楷體" w:eastAsia="標楷體" w:hAnsi="標楷體"/>
                <w:sz w:val="24"/>
              </w:rPr>
              <w:t>劍橋大學國際商務英語能力測驗(</w:t>
            </w:r>
            <w:proofErr w:type="gramEnd"/>
            <w:r w:rsidRPr="007C7F7A">
              <w:rPr>
                <w:rFonts w:ascii="標楷體" w:eastAsia="標楷體" w:hAnsi="標楷體"/>
                <w:sz w:val="24"/>
              </w:rPr>
              <w:t>BULATS) ALTE</w:t>
            </w:r>
            <w:r w:rsidRPr="007C7F7A">
              <w:rPr>
                <w:rFonts w:ascii="標楷體" w:eastAsia="標楷體" w:hAnsi="標楷體"/>
                <w:spacing w:val="2"/>
                <w:sz w:val="24"/>
              </w:rPr>
              <w:t xml:space="preserve"> </w:t>
            </w:r>
            <w:r w:rsidRPr="007C7F7A">
              <w:rPr>
                <w:rFonts w:ascii="標楷體" w:eastAsia="標楷體" w:hAnsi="標楷體"/>
                <w:sz w:val="24"/>
              </w:rPr>
              <w:t>Level</w:t>
            </w:r>
            <w:r w:rsidRPr="007C7F7A">
              <w:rPr>
                <w:rFonts w:ascii="標楷體" w:eastAsia="標楷體" w:hAnsi="標楷體"/>
                <w:spacing w:val="-10"/>
                <w:sz w:val="24"/>
              </w:rPr>
              <w:t xml:space="preserve"> </w:t>
            </w:r>
            <w:r w:rsidRPr="007C7F7A">
              <w:rPr>
                <w:rFonts w:ascii="標楷體" w:eastAsia="標楷體" w:hAnsi="標楷體"/>
                <w:sz w:val="24"/>
              </w:rPr>
              <w:t>2以上。</w:t>
            </w:r>
          </w:p>
          <w:p w14:paraId="015B60C8" w14:textId="77777777" w:rsidR="00164E8E" w:rsidRPr="007C7F7A" w:rsidRDefault="00164E8E" w:rsidP="000F119C">
            <w:pPr>
              <w:pStyle w:val="TableParagraph"/>
              <w:spacing w:before="24" w:line="256" w:lineRule="auto"/>
              <w:ind w:left="469" w:right="176" w:hanging="360"/>
              <w:rPr>
                <w:rFonts w:ascii="標楷體" w:eastAsia="標楷體" w:hAnsi="標楷體"/>
                <w:sz w:val="24"/>
              </w:rPr>
            </w:pPr>
            <w:r w:rsidRPr="007C7F7A">
              <w:rPr>
                <w:rFonts w:ascii="標楷體" w:eastAsia="標楷體" w:hAnsi="標楷體"/>
                <w:sz w:val="24"/>
              </w:rPr>
              <w:t>3、</w:t>
            </w:r>
            <w:proofErr w:type="gramStart"/>
            <w:r w:rsidRPr="007C7F7A">
              <w:rPr>
                <w:rFonts w:ascii="標楷體" w:eastAsia="標楷體" w:hAnsi="標楷體"/>
                <w:sz w:val="24"/>
              </w:rPr>
              <w:t>財團法人語言訓練測驗中心之英文外語能力測驗(</w:t>
            </w:r>
            <w:proofErr w:type="gramEnd"/>
            <w:r w:rsidRPr="007C7F7A">
              <w:rPr>
                <w:rFonts w:ascii="標楷體" w:eastAsia="標楷體" w:hAnsi="標楷體"/>
                <w:sz w:val="24"/>
              </w:rPr>
              <w:t>FLPT</w:t>
            </w:r>
            <w:r w:rsidRPr="007C7F7A">
              <w:rPr>
                <w:rFonts w:ascii="標楷體" w:eastAsia="標楷體" w:hAnsi="標楷體"/>
                <w:spacing w:val="23"/>
                <w:sz w:val="24"/>
              </w:rPr>
              <w:t xml:space="preserve">) </w:t>
            </w:r>
            <w:r w:rsidRPr="007C7F7A">
              <w:rPr>
                <w:rFonts w:ascii="標楷體" w:eastAsia="標楷體" w:hAnsi="標楷體"/>
                <w:sz w:val="24"/>
              </w:rPr>
              <w:t>聽力、用法、字彙與閱讀總分150~194</w:t>
            </w:r>
            <w:r w:rsidRPr="007C7F7A">
              <w:rPr>
                <w:rFonts w:ascii="標楷體" w:eastAsia="標楷體" w:hAnsi="標楷體"/>
                <w:spacing w:val="1"/>
                <w:sz w:val="24"/>
              </w:rPr>
              <w:t xml:space="preserve"> </w:t>
            </w:r>
            <w:r w:rsidRPr="007C7F7A">
              <w:rPr>
                <w:rFonts w:ascii="標楷體" w:eastAsia="標楷體" w:hAnsi="標楷體"/>
                <w:sz w:val="24"/>
              </w:rPr>
              <w:t>分，口試成績S-2以上。</w:t>
            </w:r>
          </w:p>
          <w:p w14:paraId="299C9C9E" w14:textId="77777777" w:rsidR="00164E8E" w:rsidRPr="007C7F7A" w:rsidRDefault="00164E8E" w:rsidP="000F119C">
            <w:pPr>
              <w:pStyle w:val="TableParagraph"/>
              <w:spacing w:before="3"/>
              <w:rPr>
                <w:rFonts w:ascii="標楷體" w:eastAsia="標楷體" w:hAnsi="標楷體"/>
                <w:sz w:val="24"/>
                <w:lang w:eastAsia="zh-TW"/>
              </w:rPr>
            </w:pPr>
            <w:r w:rsidRPr="007C7F7A">
              <w:rPr>
                <w:rFonts w:ascii="標楷體" w:eastAsia="標楷體" w:hAnsi="標楷體"/>
                <w:sz w:val="24"/>
                <w:lang w:eastAsia="zh-TW"/>
              </w:rPr>
              <w:t>4、財團法人語言訓練測驗中心之全民英語能力檢定測驗(GEPT)中級</w:t>
            </w:r>
            <w:proofErr w:type="gramStart"/>
            <w:r w:rsidRPr="007C7F7A">
              <w:rPr>
                <w:rFonts w:ascii="標楷體" w:eastAsia="標楷體" w:hAnsi="標楷體"/>
                <w:sz w:val="24"/>
                <w:lang w:eastAsia="zh-TW"/>
              </w:rPr>
              <w:t>複</w:t>
            </w:r>
            <w:proofErr w:type="gramEnd"/>
            <w:r w:rsidRPr="007C7F7A">
              <w:rPr>
                <w:rFonts w:ascii="標楷體" w:eastAsia="標楷體" w:hAnsi="標楷體"/>
                <w:sz w:val="24"/>
                <w:lang w:eastAsia="zh-TW"/>
              </w:rPr>
              <w:t>試。</w:t>
            </w:r>
          </w:p>
          <w:p w14:paraId="78312992" w14:textId="77777777" w:rsidR="00164E8E" w:rsidRPr="007C7F7A" w:rsidRDefault="00164E8E" w:rsidP="000F119C">
            <w:pPr>
              <w:pStyle w:val="TableParagraph"/>
              <w:spacing w:before="24"/>
              <w:rPr>
                <w:rFonts w:ascii="標楷體" w:eastAsia="標楷體" w:hAnsi="標楷體"/>
                <w:sz w:val="24"/>
                <w:lang w:eastAsia="zh-TW"/>
              </w:rPr>
            </w:pPr>
            <w:r w:rsidRPr="007C7F7A">
              <w:rPr>
                <w:rFonts w:ascii="標楷體" w:eastAsia="標楷體" w:hAnsi="標楷體"/>
                <w:sz w:val="24"/>
                <w:lang w:eastAsia="zh-TW"/>
              </w:rPr>
              <w:t>5、托福電腦測驗(PBT</w:t>
            </w:r>
            <w:r w:rsidRPr="007C7F7A">
              <w:rPr>
                <w:rFonts w:ascii="標楷體" w:eastAsia="標楷體" w:hAnsi="標楷體"/>
                <w:spacing w:val="-6"/>
                <w:sz w:val="24"/>
                <w:lang w:eastAsia="zh-TW"/>
              </w:rPr>
              <w:t xml:space="preserve"> </w:t>
            </w:r>
            <w:r w:rsidRPr="007C7F7A">
              <w:rPr>
                <w:rFonts w:ascii="標楷體" w:eastAsia="標楷體" w:hAnsi="標楷體"/>
                <w:sz w:val="24"/>
                <w:lang w:eastAsia="zh-TW"/>
              </w:rPr>
              <w:t>TOFEL)成績457分以上。</w:t>
            </w:r>
          </w:p>
          <w:p w14:paraId="1114B905" w14:textId="77777777" w:rsidR="00164E8E" w:rsidRPr="007C7F7A" w:rsidRDefault="00164E8E" w:rsidP="000F119C">
            <w:pPr>
              <w:pStyle w:val="TableParagraph"/>
              <w:spacing w:before="24"/>
              <w:rPr>
                <w:rFonts w:ascii="標楷體" w:eastAsia="標楷體" w:hAnsi="標楷體"/>
                <w:sz w:val="24"/>
                <w:lang w:eastAsia="zh-TW"/>
              </w:rPr>
            </w:pPr>
            <w:r w:rsidRPr="007C7F7A">
              <w:rPr>
                <w:rFonts w:ascii="標楷體" w:eastAsia="標楷體" w:hAnsi="標楷體"/>
                <w:sz w:val="24"/>
                <w:lang w:eastAsia="zh-TW"/>
              </w:rPr>
              <w:t>6、托福電腦測驗(CBT</w:t>
            </w:r>
            <w:r w:rsidRPr="007C7F7A">
              <w:rPr>
                <w:rFonts w:ascii="標楷體" w:eastAsia="標楷體" w:hAnsi="標楷體"/>
                <w:spacing w:val="-3"/>
                <w:sz w:val="24"/>
                <w:lang w:eastAsia="zh-TW"/>
              </w:rPr>
              <w:t xml:space="preserve"> </w:t>
            </w:r>
            <w:r w:rsidRPr="007C7F7A">
              <w:rPr>
                <w:rFonts w:ascii="標楷體" w:eastAsia="標楷體" w:hAnsi="標楷體"/>
                <w:sz w:val="24"/>
                <w:lang w:eastAsia="zh-TW"/>
              </w:rPr>
              <w:t>TOFEL)成績137分以上。</w:t>
            </w:r>
          </w:p>
          <w:p w14:paraId="630AB122" w14:textId="77777777" w:rsidR="00164E8E" w:rsidRPr="007C7F7A" w:rsidRDefault="00164E8E" w:rsidP="000F119C">
            <w:pPr>
              <w:pStyle w:val="TableParagraph"/>
              <w:spacing w:before="25"/>
              <w:rPr>
                <w:rFonts w:ascii="標楷體" w:eastAsia="標楷體" w:hAnsi="標楷體"/>
                <w:sz w:val="24"/>
                <w:lang w:eastAsia="zh-TW"/>
              </w:rPr>
            </w:pPr>
            <w:r w:rsidRPr="007C7F7A">
              <w:rPr>
                <w:rFonts w:ascii="標楷體" w:eastAsia="標楷體" w:hAnsi="標楷體"/>
                <w:sz w:val="24"/>
                <w:lang w:eastAsia="zh-TW"/>
              </w:rPr>
              <w:t>7、托福電腦測驗(IBT</w:t>
            </w:r>
            <w:r w:rsidRPr="007C7F7A">
              <w:rPr>
                <w:rFonts w:ascii="標楷體" w:eastAsia="標楷體" w:hAnsi="標楷體"/>
                <w:spacing w:val="-3"/>
                <w:sz w:val="24"/>
                <w:lang w:eastAsia="zh-TW"/>
              </w:rPr>
              <w:t xml:space="preserve"> </w:t>
            </w:r>
            <w:r w:rsidRPr="007C7F7A">
              <w:rPr>
                <w:rFonts w:ascii="標楷體" w:eastAsia="標楷體" w:hAnsi="標楷體"/>
                <w:sz w:val="24"/>
                <w:lang w:eastAsia="zh-TW"/>
              </w:rPr>
              <w:t>TOFEL)成績60分以上。</w:t>
            </w:r>
          </w:p>
          <w:p w14:paraId="2C3A47A9" w14:textId="77777777" w:rsidR="00164E8E" w:rsidRPr="007C7F7A" w:rsidRDefault="00164E8E" w:rsidP="000F119C">
            <w:pPr>
              <w:pStyle w:val="TableParagraph"/>
              <w:spacing w:before="24"/>
              <w:rPr>
                <w:rFonts w:ascii="標楷體" w:eastAsia="標楷體" w:hAnsi="標楷體"/>
                <w:sz w:val="24"/>
                <w:lang w:eastAsia="zh-TW"/>
              </w:rPr>
            </w:pPr>
            <w:r w:rsidRPr="007C7F7A">
              <w:rPr>
                <w:rFonts w:ascii="標楷體" w:eastAsia="標楷體" w:hAnsi="標楷體"/>
                <w:sz w:val="24"/>
                <w:lang w:eastAsia="zh-TW"/>
              </w:rPr>
              <w:t>8、</w:t>
            </w:r>
            <w:proofErr w:type="gramStart"/>
            <w:r w:rsidRPr="007C7F7A">
              <w:rPr>
                <w:rFonts w:ascii="標楷體" w:eastAsia="標楷體" w:hAnsi="標楷體"/>
                <w:sz w:val="24"/>
                <w:lang w:eastAsia="zh-TW"/>
              </w:rPr>
              <w:t>多益測驗</w:t>
            </w:r>
            <w:proofErr w:type="gramEnd"/>
            <w:r w:rsidRPr="007C7F7A">
              <w:rPr>
                <w:rFonts w:ascii="標楷體" w:eastAsia="標楷體" w:hAnsi="標楷體"/>
                <w:sz w:val="24"/>
                <w:lang w:eastAsia="zh-TW"/>
              </w:rPr>
              <w:t>(TOEIC)550</w:t>
            </w:r>
            <w:r w:rsidRPr="007C7F7A">
              <w:rPr>
                <w:rFonts w:ascii="標楷體" w:eastAsia="標楷體" w:hAnsi="標楷體"/>
                <w:spacing w:val="59"/>
                <w:sz w:val="24"/>
                <w:lang w:eastAsia="zh-TW"/>
              </w:rPr>
              <w:t xml:space="preserve"> </w:t>
            </w:r>
            <w:r w:rsidRPr="007C7F7A">
              <w:rPr>
                <w:rFonts w:ascii="標楷體" w:eastAsia="標楷體" w:hAnsi="標楷體"/>
                <w:sz w:val="24"/>
                <w:lang w:eastAsia="zh-TW"/>
              </w:rPr>
              <w:t>分以上。</w:t>
            </w:r>
          </w:p>
          <w:p w14:paraId="52DBDDDC" w14:textId="77777777" w:rsidR="00164E8E" w:rsidRPr="007C7F7A" w:rsidRDefault="00164E8E" w:rsidP="000F119C">
            <w:pPr>
              <w:pStyle w:val="TableParagraph"/>
              <w:spacing w:before="25"/>
              <w:rPr>
                <w:rFonts w:ascii="標楷體" w:eastAsia="標楷體" w:hAnsi="標楷體"/>
                <w:sz w:val="24"/>
                <w:lang w:eastAsia="zh-TW"/>
              </w:rPr>
            </w:pPr>
            <w:r w:rsidRPr="007C7F7A">
              <w:rPr>
                <w:rFonts w:ascii="標楷體" w:eastAsia="標楷體" w:hAnsi="標楷體"/>
                <w:sz w:val="24"/>
                <w:lang w:eastAsia="zh-TW"/>
              </w:rPr>
              <w:t>9、英國文化協會之國際英文語文測試(IELTS)成績4</w:t>
            </w:r>
            <w:r w:rsidRPr="007C7F7A">
              <w:rPr>
                <w:rFonts w:ascii="標楷體" w:eastAsia="標楷體" w:hAnsi="標楷體"/>
                <w:spacing w:val="57"/>
                <w:sz w:val="24"/>
                <w:lang w:eastAsia="zh-TW"/>
              </w:rPr>
              <w:t xml:space="preserve"> </w:t>
            </w:r>
            <w:r w:rsidRPr="007C7F7A">
              <w:rPr>
                <w:rFonts w:ascii="標楷體" w:eastAsia="標楷體" w:hAnsi="標楷體"/>
                <w:sz w:val="24"/>
                <w:lang w:eastAsia="zh-TW"/>
              </w:rPr>
              <w:t>分以上。</w:t>
            </w:r>
          </w:p>
          <w:p w14:paraId="53F21507" w14:textId="77777777" w:rsidR="00164E8E" w:rsidRDefault="00164E8E" w:rsidP="000F119C">
            <w:pPr>
              <w:pStyle w:val="TableParagraph"/>
              <w:tabs>
                <w:tab w:val="left" w:pos="1069"/>
              </w:tabs>
              <w:spacing w:before="24" w:line="325" w:lineRule="exact"/>
              <w:rPr>
                <w:rFonts w:ascii="標楷體" w:eastAsia="標楷體" w:hAnsi="標楷體"/>
                <w:sz w:val="24"/>
              </w:rPr>
            </w:pPr>
            <w:r w:rsidRPr="007C7F7A">
              <w:rPr>
                <w:rFonts w:ascii="標楷體" w:eastAsia="標楷體" w:hAnsi="標楷體"/>
                <w:sz w:val="24"/>
              </w:rPr>
              <w:t>10、</w:t>
            </w:r>
            <w:proofErr w:type="gramStart"/>
            <w:r w:rsidRPr="007C7F7A">
              <w:rPr>
                <w:rFonts w:ascii="標楷體" w:eastAsia="標楷體" w:hAnsi="標楷體"/>
                <w:sz w:val="24"/>
              </w:rPr>
              <w:t>全球英語能力檢定測驗(</w:t>
            </w:r>
            <w:proofErr w:type="gramEnd"/>
            <w:r w:rsidRPr="007C7F7A">
              <w:rPr>
                <w:rFonts w:ascii="標楷體" w:eastAsia="標楷體" w:hAnsi="標楷體"/>
                <w:sz w:val="24"/>
              </w:rPr>
              <w:t>GET)B1</w:t>
            </w:r>
            <w:r w:rsidRPr="007C7F7A">
              <w:rPr>
                <w:rFonts w:ascii="標楷體" w:eastAsia="標楷體" w:hAnsi="標楷體"/>
                <w:spacing w:val="59"/>
                <w:sz w:val="24"/>
              </w:rPr>
              <w:t xml:space="preserve"> </w:t>
            </w:r>
            <w:proofErr w:type="spellStart"/>
            <w:r w:rsidRPr="007C7F7A">
              <w:rPr>
                <w:rFonts w:ascii="標楷體" w:eastAsia="標楷體" w:hAnsi="標楷體"/>
                <w:sz w:val="24"/>
              </w:rPr>
              <w:t>以上</w:t>
            </w:r>
            <w:proofErr w:type="spellEnd"/>
            <w:r w:rsidRPr="007C7F7A">
              <w:rPr>
                <w:rFonts w:ascii="標楷體" w:eastAsia="標楷體" w:hAnsi="標楷體"/>
                <w:sz w:val="24"/>
              </w:rPr>
              <w:t>。</w:t>
            </w:r>
          </w:p>
          <w:p w14:paraId="57DB14FE" w14:textId="091D8536" w:rsidR="00164E8E" w:rsidRPr="007C7F7A" w:rsidRDefault="00164E8E" w:rsidP="000F119C">
            <w:pPr>
              <w:pStyle w:val="TableParagraph"/>
              <w:tabs>
                <w:tab w:val="left" w:pos="1069"/>
              </w:tabs>
              <w:spacing w:before="24" w:line="325" w:lineRule="exact"/>
              <w:rPr>
                <w:rFonts w:ascii="標楷體" w:eastAsia="標楷體" w:hAnsi="標楷體"/>
                <w:sz w:val="24"/>
              </w:rPr>
            </w:pPr>
            <w:r w:rsidRPr="00164E8E">
              <w:rPr>
                <w:rFonts w:ascii="標楷體" w:eastAsia="標楷體" w:hAnsi="標楷體" w:hint="eastAsia"/>
                <w:color w:val="FF0000"/>
                <w:sz w:val="24"/>
                <w:szCs w:val="24"/>
                <w:u w:val="single"/>
              </w:rPr>
              <w:t>11、</w:t>
            </w:r>
            <w:proofErr w:type="gramStart"/>
            <w:r w:rsidRPr="00164E8E">
              <w:rPr>
                <w:rFonts w:ascii="標楷體" w:eastAsia="標楷體" w:hAnsi="標楷體" w:hint="eastAsia"/>
                <w:color w:val="FF0000"/>
                <w:sz w:val="24"/>
                <w:szCs w:val="24"/>
                <w:u w:val="single"/>
              </w:rPr>
              <w:t>教育部培力英檢</w:t>
            </w:r>
            <w:r w:rsidRPr="00164E8E">
              <w:rPr>
                <w:rFonts w:ascii="標楷體" w:eastAsia="標楷體" w:hAnsi="標楷體"/>
                <w:color w:val="FF0000"/>
                <w:sz w:val="24"/>
                <w:szCs w:val="24"/>
                <w:u w:val="single"/>
              </w:rPr>
              <w:t>(</w:t>
            </w:r>
            <w:proofErr w:type="gramEnd"/>
            <w:r w:rsidRPr="00164E8E">
              <w:rPr>
                <w:rFonts w:ascii="標楷體" w:eastAsia="標楷體" w:hAnsi="標楷體"/>
                <w:color w:val="FF0000"/>
                <w:sz w:val="24"/>
                <w:szCs w:val="24"/>
                <w:u w:val="single"/>
              </w:rPr>
              <w:t>BESTEP)</w:t>
            </w:r>
            <w:r w:rsidRPr="00164E8E">
              <w:rPr>
                <w:rFonts w:ascii="Times New Roman" w:eastAsia="標楷體" w:hAnsi="Times New Roman" w:hint="eastAsia"/>
                <w:color w:val="FF0000"/>
                <w:sz w:val="24"/>
                <w:szCs w:val="28"/>
                <w:u w:val="single"/>
              </w:rPr>
              <w:t>閱讀</w:t>
            </w:r>
            <w:r w:rsidRPr="00164E8E">
              <w:rPr>
                <w:rFonts w:ascii="Times New Roman" w:eastAsia="標楷體" w:hAnsi="Times New Roman" w:hint="eastAsia"/>
                <w:color w:val="FF0000"/>
                <w:sz w:val="24"/>
                <w:szCs w:val="28"/>
                <w:u w:val="single"/>
              </w:rPr>
              <w:t>70</w:t>
            </w:r>
            <w:r w:rsidRPr="00164E8E">
              <w:rPr>
                <w:rFonts w:ascii="Times New Roman" w:eastAsia="標楷體" w:hAnsi="Times New Roman" w:hint="eastAsia"/>
                <w:color w:val="FF0000"/>
                <w:sz w:val="24"/>
                <w:szCs w:val="28"/>
                <w:u w:val="single"/>
              </w:rPr>
              <w:t>分以上且寫作</w:t>
            </w:r>
            <w:r w:rsidRPr="00164E8E">
              <w:rPr>
                <w:rFonts w:ascii="Times New Roman" w:eastAsia="標楷體" w:hAnsi="Times New Roman" w:hint="eastAsia"/>
                <w:color w:val="FF0000"/>
                <w:sz w:val="24"/>
                <w:szCs w:val="28"/>
                <w:u w:val="single"/>
              </w:rPr>
              <w:t>230</w:t>
            </w:r>
            <w:r w:rsidRPr="00164E8E">
              <w:rPr>
                <w:rFonts w:ascii="Times New Roman" w:eastAsia="標楷體" w:hAnsi="Times New Roman" w:hint="eastAsia"/>
                <w:color w:val="FF0000"/>
                <w:sz w:val="24"/>
                <w:szCs w:val="28"/>
                <w:u w:val="single"/>
              </w:rPr>
              <w:t>分以上。</w:t>
            </w:r>
          </w:p>
        </w:tc>
      </w:tr>
      <w:tr w:rsidR="00164E8E" w:rsidRPr="007C7F7A" w14:paraId="0C0E0924" w14:textId="77777777" w:rsidTr="000F119C">
        <w:trPr>
          <w:trHeight w:val="1439"/>
        </w:trPr>
        <w:tc>
          <w:tcPr>
            <w:tcW w:w="1417" w:type="dxa"/>
            <w:tcBorders>
              <w:top w:val="single" w:sz="6" w:space="0" w:color="000000"/>
              <w:bottom w:val="single" w:sz="6" w:space="0" w:color="000000"/>
              <w:right w:val="single" w:sz="6" w:space="0" w:color="000000"/>
            </w:tcBorders>
            <w:vAlign w:val="center"/>
          </w:tcPr>
          <w:p w14:paraId="2EEDAD66" w14:textId="77777777" w:rsidR="00164E8E" w:rsidRPr="007C7F7A" w:rsidRDefault="00164E8E" w:rsidP="000F119C">
            <w:pPr>
              <w:pStyle w:val="TableParagraph"/>
              <w:ind w:left="0"/>
              <w:jc w:val="center"/>
              <w:rPr>
                <w:rFonts w:ascii="標楷體" w:eastAsia="標楷體" w:hAnsi="標楷體"/>
                <w:sz w:val="24"/>
              </w:rPr>
            </w:pPr>
            <w:proofErr w:type="spellStart"/>
            <w:r w:rsidRPr="007C7F7A">
              <w:rPr>
                <w:rFonts w:ascii="標楷體" w:eastAsia="標楷體" w:hAnsi="標楷體"/>
                <w:sz w:val="24"/>
              </w:rPr>
              <w:t>日文</w:t>
            </w:r>
            <w:proofErr w:type="spellEnd"/>
          </w:p>
        </w:tc>
        <w:tc>
          <w:tcPr>
            <w:tcW w:w="8647" w:type="dxa"/>
            <w:tcBorders>
              <w:top w:val="single" w:sz="6" w:space="0" w:color="000000"/>
              <w:left w:val="single" w:sz="6" w:space="0" w:color="000000"/>
              <w:bottom w:val="single" w:sz="6" w:space="0" w:color="000000"/>
            </w:tcBorders>
          </w:tcPr>
          <w:p w14:paraId="6F21F9CB" w14:textId="77777777" w:rsidR="00164E8E" w:rsidRPr="007C7F7A" w:rsidRDefault="00164E8E" w:rsidP="000F119C">
            <w:pPr>
              <w:pStyle w:val="TableParagraph"/>
              <w:spacing w:before="14" w:line="256" w:lineRule="auto"/>
              <w:ind w:left="469" w:right="296" w:hanging="360"/>
              <w:rPr>
                <w:rFonts w:ascii="標楷體" w:eastAsia="標楷體" w:hAnsi="標楷體"/>
                <w:sz w:val="24"/>
                <w:lang w:eastAsia="zh-TW"/>
              </w:rPr>
            </w:pPr>
            <w:r w:rsidRPr="007C7F7A">
              <w:rPr>
                <w:rFonts w:ascii="標楷體" w:eastAsia="標楷體" w:hAnsi="標楷體"/>
                <w:spacing w:val="-1"/>
                <w:sz w:val="24"/>
                <w:lang w:eastAsia="zh-TW"/>
              </w:rPr>
              <w:t>1、財團法人語言訓練測驗中心之日文外語能力測驗</w:t>
            </w:r>
            <w:r w:rsidRPr="007C7F7A">
              <w:rPr>
                <w:rFonts w:ascii="標楷體" w:eastAsia="標楷體" w:hAnsi="標楷體"/>
                <w:sz w:val="24"/>
                <w:lang w:eastAsia="zh-TW"/>
              </w:rPr>
              <w:t>(FLPT)聽力、用法、字彙</w:t>
            </w:r>
            <w:r w:rsidRPr="007C7F7A">
              <w:rPr>
                <w:rFonts w:ascii="標楷體" w:eastAsia="標楷體" w:hAnsi="標楷體"/>
                <w:spacing w:val="-11"/>
                <w:sz w:val="24"/>
                <w:lang w:eastAsia="zh-TW"/>
              </w:rPr>
              <w:t xml:space="preserve">與閱讀總分 </w:t>
            </w:r>
            <w:r w:rsidRPr="007C7F7A">
              <w:rPr>
                <w:rFonts w:ascii="標楷體" w:eastAsia="標楷體" w:hAnsi="標楷體"/>
                <w:sz w:val="24"/>
                <w:lang w:eastAsia="zh-TW"/>
              </w:rPr>
              <w:t>150~194</w:t>
            </w:r>
            <w:r w:rsidRPr="007C7F7A">
              <w:rPr>
                <w:rFonts w:ascii="標楷體" w:eastAsia="標楷體" w:hAnsi="標楷體"/>
                <w:spacing w:val="11"/>
                <w:sz w:val="24"/>
                <w:lang w:eastAsia="zh-TW"/>
              </w:rPr>
              <w:t>，口試成績</w:t>
            </w:r>
            <w:r w:rsidRPr="007C7F7A">
              <w:rPr>
                <w:rFonts w:ascii="標楷體" w:eastAsia="標楷體" w:hAnsi="標楷體"/>
                <w:sz w:val="24"/>
                <w:lang w:eastAsia="zh-TW"/>
              </w:rPr>
              <w:t>S-2</w:t>
            </w:r>
            <w:r w:rsidRPr="007C7F7A">
              <w:rPr>
                <w:rFonts w:ascii="標楷體" w:eastAsia="標楷體" w:hAnsi="標楷體"/>
                <w:spacing w:val="-3"/>
                <w:sz w:val="24"/>
                <w:lang w:eastAsia="zh-TW"/>
              </w:rPr>
              <w:t xml:space="preserve"> </w:t>
            </w:r>
            <w:r w:rsidRPr="007C7F7A">
              <w:rPr>
                <w:rFonts w:ascii="標楷體" w:eastAsia="標楷體" w:hAnsi="標楷體"/>
                <w:sz w:val="24"/>
                <w:lang w:eastAsia="zh-TW"/>
              </w:rPr>
              <w:t>以上。</w:t>
            </w:r>
          </w:p>
          <w:p w14:paraId="0578D57D" w14:textId="77777777" w:rsidR="00164E8E" w:rsidRPr="007C7F7A" w:rsidRDefault="00164E8E" w:rsidP="000F119C">
            <w:pPr>
              <w:pStyle w:val="TableParagraph"/>
              <w:spacing w:before="2"/>
              <w:rPr>
                <w:rFonts w:ascii="標楷體" w:eastAsia="標楷體" w:hAnsi="標楷體"/>
                <w:sz w:val="24"/>
                <w:lang w:eastAsia="zh-TW"/>
              </w:rPr>
            </w:pPr>
            <w:r w:rsidRPr="007C7F7A">
              <w:rPr>
                <w:rFonts w:ascii="標楷體" w:eastAsia="標楷體" w:hAnsi="標楷體"/>
                <w:sz w:val="24"/>
                <w:lang w:eastAsia="zh-TW"/>
              </w:rPr>
              <w:t>2、日本交流協會、日本國際交流基金會及財團法人語言訓練測驗中心辦理之</w:t>
            </w:r>
          </w:p>
          <w:p w14:paraId="07A2CFE4" w14:textId="77777777" w:rsidR="00164E8E" w:rsidRPr="007C7F7A" w:rsidRDefault="00164E8E" w:rsidP="000F119C">
            <w:pPr>
              <w:pStyle w:val="TableParagraph"/>
              <w:spacing w:before="20" w:line="330" w:lineRule="exact"/>
              <w:ind w:left="469"/>
              <w:rPr>
                <w:rFonts w:ascii="標楷體" w:eastAsia="標楷體" w:hAnsi="標楷體"/>
                <w:sz w:val="24"/>
                <w:lang w:eastAsia="zh-TW"/>
              </w:rPr>
            </w:pPr>
            <w:r w:rsidRPr="007C7F7A">
              <w:rPr>
                <w:rFonts w:ascii="標楷體" w:eastAsia="標楷體" w:hAnsi="標楷體"/>
                <w:sz w:val="24"/>
                <w:lang w:eastAsia="zh-TW"/>
              </w:rPr>
              <w:t>日本語能力試驗</w:t>
            </w:r>
            <w:r w:rsidRPr="007C7F7A">
              <w:rPr>
                <w:rFonts w:ascii="標楷體" w:eastAsia="標楷體" w:hAnsi="標楷體"/>
                <w:spacing w:val="1"/>
                <w:sz w:val="24"/>
                <w:lang w:eastAsia="zh-TW"/>
              </w:rPr>
              <w:t>(</w:t>
            </w:r>
            <w:r w:rsidRPr="007C7F7A">
              <w:rPr>
                <w:rFonts w:ascii="標楷體" w:eastAsia="標楷體" w:hAnsi="標楷體"/>
                <w:spacing w:val="-3"/>
                <w:sz w:val="24"/>
                <w:lang w:eastAsia="zh-TW"/>
              </w:rPr>
              <w:t>JL</w:t>
            </w:r>
            <w:r w:rsidRPr="007C7F7A">
              <w:rPr>
                <w:rFonts w:ascii="標楷體" w:eastAsia="標楷體" w:hAnsi="標楷體"/>
                <w:sz w:val="24"/>
                <w:lang w:eastAsia="zh-TW"/>
              </w:rPr>
              <w:t>P</w:t>
            </w:r>
            <w:r w:rsidRPr="007C7F7A">
              <w:rPr>
                <w:rFonts w:ascii="標楷體" w:eastAsia="標楷體" w:hAnsi="標楷體"/>
                <w:spacing w:val="2"/>
                <w:sz w:val="24"/>
                <w:lang w:eastAsia="zh-TW"/>
              </w:rPr>
              <w:t>T</w:t>
            </w:r>
            <w:r w:rsidRPr="007C7F7A">
              <w:rPr>
                <w:rFonts w:ascii="標楷體" w:eastAsia="標楷體" w:hAnsi="標楷體"/>
                <w:spacing w:val="-156"/>
                <w:position w:val="3"/>
                <w:sz w:val="24"/>
                <w:lang w:eastAsia="zh-TW"/>
              </w:rPr>
              <w:t>R</w:t>
            </w:r>
            <w:r w:rsidRPr="007C7F7A">
              <w:rPr>
                <w:rFonts w:ascii="標楷體" w:eastAsia="標楷體" w:hAnsi="標楷體"/>
                <w:spacing w:val="4"/>
                <w:sz w:val="24"/>
                <w:lang w:eastAsia="zh-TW"/>
              </w:rPr>
              <w:t>○)</w:t>
            </w:r>
            <w:r w:rsidRPr="007C7F7A">
              <w:rPr>
                <w:rFonts w:ascii="標楷體" w:eastAsia="標楷體" w:hAnsi="標楷體"/>
                <w:spacing w:val="-1"/>
                <w:sz w:val="24"/>
                <w:lang w:eastAsia="zh-TW"/>
              </w:rPr>
              <w:t>N</w:t>
            </w:r>
            <w:r w:rsidRPr="007C7F7A">
              <w:rPr>
                <w:rFonts w:ascii="標楷體" w:eastAsia="標楷體" w:hAnsi="標楷體"/>
                <w:sz w:val="24"/>
                <w:lang w:eastAsia="zh-TW"/>
              </w:rPr>
              <w:t>4</w:t>
            </w:r>
            <w:r w:rsidRPr="007C7F7A">
              <w:rPr>
                <w:rFonts w:ascii="標楷體" w:eastAsia="標楷體" w:hAnsi="標楷體"/>
                <w:spacing w:val="-3"/>
                <w:sz w:val="24"/>
                <w:lang w:eastAsia="zh-TW"/>
              </w:rPr>
              <w:t xml:space="preserve"> </w:t>
            </w:r>
            <w:r w:rsidRPr="007C7F7A">
              <w:rPr>
                <w:rFonts w:ascii="標楷體" w:eastAsia="標楷體" w:hAnsi="標楷體"/>
                <w:sz w:val="24"/>
                <w:lang w:eastAsia="zh-TW"/>
              </w:rPr>
              <w:t>級合格。</w:t>
            </w:r>
          </w:p>
        </w:tc>
      </w:tr>
      <w:tr w:rsidR="00164E8E" w:rsidRPr="007C7F7A" w14:paraId="6F0B1E28" w14:textId="77777777" w:rsidTr="000F119C">
        <w:trPr>
          <w:trHeight w:val="1080"/>
        </w:trPr>
        <w:tc>
          <w:tcPr>
            <w:tcW w:w="1417" w:type="dxa"/>
            <w:tcBorders>
              <w:top w:val="single" w:sz="6" w:space="0" w:color="000000"/>
              <w:bottom w:val="single" w:sz="6" w:space="0" w:color="000000"/>
              <w:right w:val="single" w:sz="6" w:space="0" w:color="000000"/>
            </w:tcBorders>
            <w:vAlign w:val="center"/>
          </w:tcPr>
          <w:p w14:paraId="11815D1C" w14:textId="77777777" w:rsidR="00164E8E" w:rsidRPr="007C7F7A" w:rsidRDefault="00164E8E" w:rsidP="000F119C">
            <w:pPr>
              <w:pStyle w:val="TableParagraph"/>
              <w:ind w:left="0"/>
              <w:jc w:val="center"/>
              <w:rPr>
                <w:rFonts w:ascii="標楷體" w:eastAsia="標楷體" w:hAnsi="標楷體"/>
                <w:sz w:val="24"/>
              </w:rPr>
            </w:pPr>
            <w:proofErr w:type="spellStart"/>
            <w:r w:rsidRPr="007C7F7A">
              <w:rPr>
                <w:rFonts w:ascii="標楷體" w:eastAsia="標楷體" w:hAnsi="標楷體"/>
                <w:sz w:val="24"/>
              </w:rPr>
              <w:t>法文</w:t>
            </w:r>
            <w:proofErr w:type="spellEnd"/>
          </w:p>
        </w:tc>
        <w:tc>
          <w:tcPr>
            <w:tcW w:w="8647" w:type="dxa"/>
            <w:tcBorders>
              <w:top w:val="single" w:sz="6" w:space="0" w:color="000000"/>
              <w:left w:val="single" w:sz="6" w:space="0" w:color="000000"/>
              <w:bottom w:val="single" w:sz="6" w:space="0" w:color="000000"/>
            </w:tcBorders>
          </w:tcPr>
          <w:p w14:paraId="2ADDA309" w14:textId="77777777" w:rsidR="00164E8E" w:rsidRPr="007C7F7A" w:rsidRDefault="00164E8E" w:rsidP="000F119C">
            <w:pPr>
              <w:pStyle w:val="TableParagraph"/>
              <w:spacing w:before="14" w:line="256" w:lineRule="auto"/>
              <w:ind w:left="469" w:right="296" w:hanging="360"/>
              <w:rPr>
                <w:rFonts w:ascii="標楷體" w:eastAsia="標楷體" w:hAnsi="標楷體"/>
                <w:sz w:val="24"/>
                <w:lang w:eastAsia="zh-TW"/>
              </w:rPr>
            </w:pPr>
            <w:r w:rsidRPr="007C7F7A">
              <w:rPr>
                <w:rFonts w:ascii="標楷體" w:eastAsia="標楷體" w:hAnsi="標楷體"/>
                <w:spacing w:val="-1"/>
                <w:sz w:val="24"/>
                <w:lang w:eastAsia="zh-TW"/>
              </w:rPr>
              <w:t>1、財團法人語言訓練測驗中心之法文外語能力測驗</w:t>
            </w:r>
            <w:r w:rsidRPr="007C7F7A">
              <w:rPr>
                <w:rFonts w:ascii="標楷體" w:eastAsia="標楷體" w:hAnsi="標楷體"/>
                <w:sz w:val="24"/>
                <w:lang w:eastAsia="zh-TW"/>
              </w:rPr>
              <w:t>(FLPT)聽力、用法、字彙</w:t>
            </w:r>
            <w:r w:rsidRPr="007C7F7A">
              <w:rPr>
                <w:rFonts w:ascii="標楷體" w:eastAsia="標楷體" w:hAnsi="標楷體"/>
                <w:spacing w:val="-11"/>
                <w:sz w:val="24"/>
                <w:lang w:eastAsia="zh-TW"/>
              </w:rPr>
              <w:t xml:space="preserve">與閱讀總分 </w:t>
            </w:r>
            <w:r w:rsidRPr="007C7F7A">
              <w:rPr>
                <w:rFonts w:ascii="標楷體" w:eastAsia="標楷體" w:hAnsi="標楷體"/>
                <w:sz w:val="24"/>
                <w:lang w:eastAsia="zh-TW"/>
              </w:rPr>
              <w:t>150~194</w:t>
            </w:r>
            <w:r w:rsidRPr="007C7F7A">
              <w:rPr>
                <w:rFonts w:ascii="標楷體" w:eastAsia="標楷體" w:hAnsi="標楷體"/>
                <w:spacing w:val="11"/>
                <w:sz w:val="24"/>
                <w:lang w:eastAsia="zh-TW"/>
              </w:rPr>
              <w:t>，口試成績</w:t>
            </w:r>
            <w:r w:rsidRPr="007C7F7A">
              <w:rPr>
                <w:rFonts w:ascii="標楷體" w:eastAsia="標楷體" w:hAnsi="標楷體"/>
                <w:sz w:val="24"/>
                <w:lang w:eastAsia="zh-TW"/>
              </w:rPr>
              <w:t>S-2</w:t>
            </w:r>
            <w:r w:rsidRPr="007C7F7A">
              <w:rPr>
                <w:rFonts w:ascii="標楷體" w:eastAsia="標楷體" w:hAnsi="標楷體"/>
                <w:spacing w:val="-3"/>
                <w:sz w:val="24"/>
                <w:lang w:eastAsia="zh-TW"/>
              </w:rPr>
              <w:t xml:space="preserve"> </w:t>
            </w:r>
            <w:r w:rsidRPr="007C7F7A">
              <w:rPr>
                <w:rFonts w:ascii="標楷體" w:eastAsia="標楷體" w:hAnsi="標楷體"/>
                <w:sz w:val="24"/>
                <w:lang w:eastAsia="zh-TW"/>
              </w:rPr>
              <w:t>以上。</w:t>
            </w:r>
          </w:p>
          <w:p w14:paraId="13C45C06" w14:textId="77777777" w:rsidR="00164E8E" w:rsidRPr="007C7F7A" w:rsidRDefault="00164E8E" w:rsidP="000F119C">
            <w:pPr>
              <w:pStyle w:val="TableParagraph"/>
              <w:spacing w:before="2" w:line="325" w:lineRule="exact"/>
              <w:rPr>
                <w:rFonts w:ascii="標楷體" w:eastAsia="標楷體" w:hAnsi="標楷體"/>
                <w:sz w:val="24"/>
              </w:rPr>
            </w:pPr>
            <w:r w:rsidRPr="007C7F7A">
              <w:rPr>
                <w:rFonts w:ascii="標楷體" w:eastAsia="標楷體" w:hAnsi="標楷體"/>
                <w:sz w:val="24"/>
              </w:rPr>
              <w:t>2、</w:t>
            </w:r>
            <w:proofErr w:type="gramStart"/>
            <w:r w:rsidRPr="007C7F7A">
              <w:rPr>
                <w:rFonts w:ascii="標楷體" w:eastAsia="標楷體" w:hAnsi="標楷體"/>
                <w:sz w:val="24"/>
              </w:rPr>
              <w:t>台灣法國文化協會法國鑑定文憑(</w:t>
            </w:r>
            <w:proofErr w:type="gramEnd"/>
            <w:r w:rsidRPr="007C7F7A">
              <w:rPr>
                <w:rFonts w:ascii="標楷體" w:eastAsia="標楷體" w:hAnsi="標楷體"/>
                <w:sz w:val="24"/>
              </w:rPr>
              <w:t>DELF/DALF)A2</w:t>
            </w:r>
            <w:r w:rsidRPr="007C7F7A">
              <w:rPr>
                <w:rFonts w:ascii="標楷體" w:eastAsia="標楷體" w:hAnsi="標楷體"/>
                <w:spacing w:val="-4"/>
                <w:sz w:val="24"/>
              </w:rPr>
              <w:t xml:space="preserve"> </w:t>
            </w:r>
            <w:proofErr w:type="spellStart"/>
            <w:r w:rsidRPr="007C7F7A">
              <w:rPr>
                <w:rFonts w:ascii="標楷體" w:eastAsia="標楷體" w:hAnsi="標楷體"/>
                <w:sz w:val="24"/>
              </w:rPr>
              <w:t>級以上</w:t>
            </w:r>
            <w:proofErr w:type="spellEnd"/>
            <w:r w:rsidRPr="007C7F7A">
              <w:rPr>
                <w:rFonts w:ascii="標楷體" w:eastAsia="標楷體" w:hAnsi="標楷體"/>
                <w:sz w:val="24"/>
              </w:rPr>
              <w:t>。</w:t>
            </w:r>
          </w:p>
        </w:tc>
      </w:tr>
      <w:tr w:rsidR="00164E8E" w:rsidRPr="007C7F7A" w14:paraId="66540868" w14:textId="77777777" w:rsidTr="000F119C">
        <w:trPr>
          <w:trHeight w:val="1079"/>
        </w:trPr>
        <w:tc>
          <w:tcPr>
            <w:tcW w:w="1417" w:type="dxa"/>
            <w:tcBorders>
              <w:top w:val="single" w:sz="6" w:space="0" w:color="000000"/>
              <w:bottom w:val="single" w:sz="6" w:space="0" w:color="000000"/>
              <w:right w:val="single" w:sz="6" w:space="0" w:color="000000"/>
            </w:tcBorders>
            <w:vAlign w:val="center"/>
          </w:tcPr>
          <w:p w14:paraId="1890C56B" w14:textId="77777777" w:rsidR="00164E8E" w:rsidRPr="007C7F7A" w:rsidRDefault="00164E8E" w:rsidP="000F119C">
            <w:pPr>
              <w:pStyle w:val="TableParagraph"/>
              <w:ind w:left="0"/>
              <w:jc w:val="center"/>
              <w:rPr>
                <w:rFonts w:ascii="標楷體" w:eastAsia="標楷體" w:hAnsi="標楷體"/>
                <w:sz w:val="24"/>
              </w:rPr>
            </w:pPr>
            <w:proofErr w:type="spellStart"/>
            <w:r w:rsidRPr="007C7F7A">
              <w:rPr>
                <w:rFonts w:ascii="標楷體" w:eastAsia="標楷體" w:hAnsi="標楷體"/>
                <w:sz w:val="24"/>
              </w:rPr>
              <w:t>德文</w:t>
            </w:r>
            <w:proofErr w:type="spellEnd"/>
          </w:p>
        </w:tc>
        <w:tc>
          <w:tcPr>
            <w:tcW w:w="8647" w:type="dxa"/>
            <w:tcBorders>
              <w:top w:val="single" w:sz="6" w:space="0" w:color="000000"/>
              <w:left w:val="single" w:sz="6" w:space="0" w:color="000000"/>
              <w:bottom w:val="single" w:sz="6" w:space="0" w:color="000000"/>
            </w:tcBorders>
          </w:tcPr>
          <w:p w14:paraId="04F2481B" w14:textId="77777777" w:rsidR="00164E8E" w:rsidRPr="007C7F7A" w:rsidRDefault="00164E8E" w:rsidP="000F119C">
            <w:pPr>
              <w:pStyle w:val="TableParagraph"/>
              <w:spacing w:before="14" w:line="256" w:lineRule="auto"/>
              <w:ind w:left="469" w:right="296" w:hanging="360"/>
              <w:rPr>
                <w:rFonts w:ascii="標楷體" w:eastAsia="標楷體" w:hAnsi="標楷體"/>
                <w:sz w:val="24"/>
                <w:lang w:eastAsia="zh-TW"/>
              </w:rPr>
            </w:pPr>
            <w:r w:rsidRPr="007C7F7A">
              <w:rPr>
                <w:rFonts w:ascii="標楷體" w:eastAsia="標楷體" w:hAnsi="標楷體"/>
                <w:spacing w:val="-1"/>
                <w:sz w:val="24"/>
                <w:lang w:eastAsia="zh-TW"/>
              </w:rPr>
              <w:t>1、財團法人語言訓練測驗中心之德文外語能力測驗</w:t>
            </w:r>
            <w:r w:rsidRPr="007C7F7A">
              <w:rPr>
                <w:rFonts w:ascii="標楷體" w:eastAsia="標楷體" w:hAnsi="標楷體"/>
                <w:sz w:val="24"/>
                <w:lang w:eastAsia="zh-TW"/>
              </w:rPr>
              <w:t>(FLPT)聽力、用法、字彙</w:t>
            </w:r>
            <w:r w:rsidRPr="007C7F7A">
              <w:rPr>
                <w:rFonts w:ascii="標楷體" w:eastAsia="標楷體" w:hAnsi="標楷體"/>
                <w:spacing w:val="-11"/>
                <w:sz w:val="24"/>
                <w:lang w:eastAsia="zh-TW"/>
              </w:rPr>
              <w:t xml:space="preserve">與閱讀總分 </w:t>
            </w:r>
            <w:r w:rsidRPr="007C7F7A">
              <w:rPr>
                <w:rFonts w:ascii="標楷體" w:eastAsia="標楷體" w:hAnsi="標楷體"/>
                <w:sz w:val="24"/>
                <w:lang w:eastAsia="zh-TW"/>
              </w:rPr>
              <w:t>150~194</w:t>
            </w:r>
            <w:r w:rsidRPr="007C7F7A">
              <w:rPr>
                <w:rFonts w:ascii="標楷體" w:eastAsia="標楷體" w:hAnsi="標楷體"/>
                <w:spacing w:val="11"/>
                <w:sz w:val="24"/>
                <w:lang w:eastAsia="zh-TW"/>
              </w:rPr>
              <w:t>，口試成績</w:t>
            </w:r>
            <w:r w:rsidRPr="007C7F7A">
              <w:rPr>
                <w:rFonts w:ascii="標楷體" w:eastAsia="標楷體" w:hAnsi="標楷體"/>
                <w:sz w:val="24"/>
                <w:lang w:eastAsia="zh-TW"/>
              </w:rPr>
              <w:t>S-2</w:t>
            </w:r>
            <w:r w:rsidRPr="007C7F7A">
              <w:rPr>
                <w:rFonts w:ascii="標楷體" w:eastAsia="標楷體" w:hAnsi="標楷體"/>
                <w:spacing w:val="-3"/>
                <w:sz w:val="24"/>
                <w:lang w:eastAsia="zh-TW"/>
              </w:rPr>
              <w:t xml:space="preserve"> </w:t>
            </w:r>
            <w:r w:rsidRPr="007C7F7A">
              <w:rPr>
                <w:rFonts w:ascii="標楷體" w:eastAsia="標楷體" w:hAnsi="標楷體"/>
                <w:sz w:val="24"/>
                <w:lang w:eastAsia="zh-TW"/>
              </w:rPr>
              <w:t>以上。</w:t>
            </w:r>
          </w:p>
          <w:p w14:paraId="5DC4EA0E" w14:textId="77777777" w:rsidR="00164E8E" w:rsidRPr="007C7F7A" w:rsidRDefault="00164E8E" w:rsidP="000F119C">
            <w:pPr>
              <w:pStyle w:val="TableParagraph"/>
              <w:spacing w:before="2" w:line="325" w:lineRule="exact"/>
              <w:rPr>
                <w:rFonts w:ascii="標楷體" w:eastAsia="標楷體" w:hAnsi="標楷體"/>
                <w:sz w:val="24"/>
                <w:lang w:eastAsia="zh-TW"/>
              </w:rPr>
            </w:pPr>
            <w:r w:rsidRPr="007C7F7A">
              <w:rPr>
                <w:rFonts w:ascii="標楷體" w:eastAsia="標楷體" w:hAnsi="標楷體"/>
                <w:sz w:val="24"/>
                <w:lang w:eastAsia="zh-TW"/>
              </w:rPr>
              <w:t>2、台北歌德學院(德國文化中心)A2</w:t>
            </w:r>
            <w:r w:rsidRPr="007C7F7A">
              <w:rPr>
                <w:rFonts w:ascii="標楷體" w:eastAsia="標楷體" w:hAnsi="標楷體"/>
                <w:spacing w:val="-3"/>
                <w:sz w:val="24"/>
                <w:lang w:eastAsia="zh-TW"/>
              </w:rPr>
              <w:t xml:space="preserve"> </w:t>
            </w:r>
            <w:r w:rsidRPr="007C7F7A">
              <w:rPr>
                <w:rFonts w:ascii="標楷體" w:eastAsia="標楷體" w:hAnsi="標楷體"/>
                <w:sz w:val="24"/>
                <w:lang w:eastAsia="zh-TW"/>
              </w:rPr>
              <w:t>級檢定考試為最低標準。</w:t>
            </w:r>
          </w:p>
        </w:tc>
      </w:tr>
      <w:tr w:rsidR="00164E8E" w:rsidRPr="007C7F7A" w14:paraId="79E55B1F" w14:textId="77777777" w:rsidTr="000F119C">
        <w:trPr>
          <w:trHeight w:val="1079"/>
        </w:trPr>
        <w:tc>
          <w:tcPr>
            <w:tcW w:w="1417" w:type="dxa"/>
            <w:tcBorders>
              <w:top w:val="single" w:sz="6" w:space="0" w:color="000000"/>
              <w:right w:val="single" w:sz="6" w:space="0" w:color="000000"/>
            </w:tcBorders>
            <w:vAlign w:val="center"/>
          </w:tcPr>
          <w:p w14:paraId="40D35825" w14:textId="77777777" w:rsidR="00164E8E" w:rsidRPr="007C7F7A" w:rsidRDefault="00164E8E" w:rsidP="000F119C">
            <w:pPr>
              <w:pStyle w:val="TableParagraph"/>
              <w:spacing w:line="256" w:lineRule="auto"/>
              <w:ind w:left="0"/>
              <w:jc w:val="center"/>
              <w:rPr>
                <w:rFonts w:ascii="標楷體" w:eastAsia="標楷體" w:hAnsi="標楷體"/>
                <w:sz w:val="24"/>
              </w:rPr>
            </w:pPr>
            <w:proofErr w:type="spellStart"/>
            <w:r w:rsidRPr="007C7F7A">
              <w:rPr>
                <w:rFonts w:ascii="標楷體" w:eastAsia="標楷體" w:hAnsi="標楷體"/>
                <w:spacing w:val="-2"/>
                <w:sz w:val="24"/>
              </w:rPr>
              <w:t>西班牙</w:t>
            </w:r>
            <w:r w:rsidRPr="007C7F7A">
              <w:rPr>
                <w:rFonts w:ascii="標楷體" w:eastAsia="標楷體" w:hAnsi="標楷體"/>
                <w:sz w:val="24"/>
              </w:rPr>
              <w:t>文</w:t>
            </w:r>
            <w:proofErr w:type="spellEnd"/>
          </w:p>
        </w:tc>
        <w:tc>
          <w:tcPr>
            <w:tcW w:w="8647" w:type="dxa"/>
            <w:tcBorders>
              <w:top w:val="single" w:sz="6" w:space="0" w:color="000000"/>
              <w:left w:val="single" w:sz="6" w:space="0" w:color="000000"/>
            </w:tcBorders>
          </w:tcPr>
          <w:p w14:paraId="06E95F88" w14:textId="77777777" w:rsidR="00164E8E" w:rsidRPr="007C7F7A" w:rsidRDefault="00164E8E" w:rsidP="000F119C">
            <w:pPr>
              <w:pStyle w:val="TableParagraph"/>
              <w:spacing w:before="14" w:line="256" w:lineRule="auto"/>
              <w:ind w:left="469" w:right="296" w:hanging="360"/>
              <w:rPr>
                <w:rFonts w:ascii="標楷體" w:eastAsia="標楷體" w:hAnsi="標楷體"/>
                <w:sz w:val="24"/>
                <w:lang w:eastAsia="zh-TW"/>
              </w:rPr>
            </w:pPr>
            <w:r w:rsidRPr="007C7F7A">
              <w:rPr>
                <w:rFonts w:ascii="標楷體" w:eastAsia="標楷體" w:hAnsi="標楷體"/>
                <w:spacing w:val="-1"/>
                <w:sz w:val="24"/>
                <w:lang w:eastAsia="zh-TW"/>
              </w:rPr>
              <w:t>1、財團法人語言訓練測驗中心之西班牙文外語能力測驗</w:t>
            </w:r>
            <w:r w:rsidRPr="007C7F7A">
              <w:rPr>
                <w:rFonts w:ascii="標楷體" w:eastAsia="標楷體" w:hAnsi="標楷體"/>
                <w:sz w:val="24"/>
                <w:lang w:eastAsia="zh-TW"/>
              </w:rPr>
              <w:t>(FLPT)聽力、用法、</w:t>
            </w:r>
            <w:r w:rsidRPr="007C7F7A">
              <w:rPr>
                <w:rFonts w:ascii="標楷體" w:eastAsia="標楷體" w:hAnsi="標楷體"/>
                <w:spacing w:val="-8"/>
                <w:sz w:val="24"/>
                <w:lang w:eastAsia="zh-TW"/>
              </w:rPr>
              <w:t xml:space="preserve">字彙與閱讀總分 </w:t>
            </w:r>
            <w:r w:rsidRPr="007C7F7A">
              <w:rPr>
                <w:rFonts w:ascii="標楷體" w:eastAsia="標楷體" w:hAnsi="標楷體"/>
                <w:sz w:val="24"/>
                <w:lang w:eastAsia="zh-TW"/>
              </w:rPr>
              <w:t>150~194</w:t>
            </w:r>
            <w:r w:rsidRPr="007C7F7A">
              <w:rPr>
                <w:rFonts w:ascii="標楷體" w:eastAsia="標楷體" w:hAnsi="標楷體"/>
                <w:spacing w:val="11"/>
                <w:sz w:val="24"/>
                <w:lang w:eastAsia="zh-TW"/>
              </w:rPr>
              <w:t>，口試成績</w:t>
            </w:r>
            <w:r w:rsidRPr="007C7F7A">
              <w:rPr>
                <w:rFonts w:ascii="標楷體" w:eastAsia="標楷體" w:hAnsi="標楷體"/>
                <w:sz w:val="24"/>
                <w:lang w:eastAsia="zh-TW"/>
              </w:rPr>
              <w:t>S-2</w:t>
            </w:r>
            <w:r w:rsidRPr="007C7F7A">
              <w:rPr>
                <w:rFonts w:ascii="標楷體" w:eastAsia="標楷體" w:hAnsi="標楷體"/>
                <w:spacing w:val="-3"/>
                <w:sz w:val="24"/>
                <w:lang w:eastAsia="zh-TW"/>
              </w:rPr>
              <w:t xml:space="preserve"> </w:t>
            </w:r>
            <w:r w:rsidRPr="007C7F7A">
              <w:rPr>
                <w:rFonts w:ascii="標楷體" w:eastAsia="標楷體" w:hAnsi="標楷體"/>
                <w:sz w:val="24"/>
                <w:lang w:eastAsia="zh-TW"/>
              </w:rPr>
              <w:t>以上。</w:t>
            </w:r>
          </w:p>
          <w:p w14:paraId="4202A0F3" w14:textId="77777777" w:rsidR="00164E8E" w:rsidRPr="007C7F7A" w:rsidRDefault="00164E8E" w:rsidP="000F119C">
            <w:pPr>
              <w:pStyle w:val="TableParagraph"/>
              <w:spacing w:before="2" w:line="325" w:lineRule="exact"/>
              <w:rPr>
                <w:rFonts w:ascii="標楷體" w:eastAsia="標楷體" w:hAnsi="標楷體"/>
                <w:sz w:val="24"/>
              </w:rPr>
            </w:pPr>
            <w:r w:rsidRPr="007C7F7A">
              <w:rPr>
                <w:rFonts w:ascii="標楷體" w:eastAsia="標楷體" w:hAnsi="標楷體"/>
                <w:sz w:val="24"/>
              </w:rPr>
              <w:t>2、</w:t>
            </w:r>
            <w:proofErr w:type="gramStart"/>
            <w:r w:rsidRPr="007C7F7A">
              <w:rPr>
                <w:rFonts w:ascii="標楷體" w:eastAsia="標楷體" w:hAnsi="標楷體"/>
                <w:sz w:val="24"/>
              </w:rPr>
              <w:t>西班牙語文能力測驗證書(</w:t>
            </w:r>
            <w:proofErr w:type="gramEnd"/>
            <w:r w:rsidRPr="007C7F7A">
              <w:rPr>
                <w:rFonts w:ascii="標楷體" w:eastAsia="標楷體" w:hAnsi="標楷體"/>
                <w:sz w:val="24"/>
              </w:rPr>
              <w:t>DELE)A2</w:t>
            </w:r>
            <w:r w:rsidRPr="007C7F7A">
              <w:rPr>
                <w:rFonts w:ascii="標楷體" w:eastAsia="標楷體" w:hAnsi="標楷體"/>
                <w:spacing w:val="-4"/>
                <w:sz w:val="24"/>
              </w:rPr>
              <w:t xml:space="preserve"> </w:t>
            </w:r>
            <w:proofErr w:type="spellStart"/>
            <w:r w:rsidRPr="007C7F7A">
              <w:rPr>
                <w:rFonts w:ascii="標楷體" w:eastAsia="標楷體" w:hAnsi="標楷體"/>
                <w:sz w:val="24"/>
              </w:rPr>
              <w:t>級以上</w:t>
            </w:r>
            <w:proofErr w:type="spellEnd"/>
            <w:r w:rsidRPr="007C7F7A">
              <w:rPr>
                <w:rFonts w:ascii="標楷體" w:eastAsia="標楷體" w:hAnsi="標楷體"/>
                <w:sz w:val="24"/>
              </w:rPr>
              <w:t>。</w:t>
            </w:r>
          </w:p>
        </w:tc>
      </w:tr>
    </w:tbl>
    <w:p w14:paraId="56BD779E" w14:textId="77777777" w:rsidR="007C2A9F" w:rsidRPr="007C2A9F" w:rsidRDefault="007C2A9F" w:rsidP="00164E8E">
      <w:pPr>
        <w:tabs>
          <w:tab w:val="left" w:pos="10348"/>
        </w:tabs>
        <w:spacing w:before="1" w:line="260" w:lineRule="exact"/>
        <w:ind w:right="-1"/>
        <w:jc w:val="distribute"/>
        <w:rPr>
          <w:rFonts w:ascii="Times New Roman" w:eastAsia="標楷體" w:hAnsi="Times New Roman"/>
        </w:rPr>
      </w:pPr>
    </w:p>
    <w:sectPr w:rsidR="007C2A9F" w:rsidRPr="007C2A9F" w:rsidSect="00601E23">
      <w:pgSz w:w="11906" w:h="16838"/>
      <w:pgMar w:top="709" w:right="707" w:bottom="1440"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E4180" w14:textId="77777777" w:rsidR="00E542DA" w:rsidRDefault="00E542DA" w:rsidP="00041CB1">
      <w:r>
        <w:separator/>
      </w:r>
    </w:p>
  </w:endnote>
  <w:endnote w:type="continuationSeparator" w:id="0">
    <w:p w14:paraId="229DD7A9" w14:textId="77777777" w:rsidR="00E542DA" w:rsidRDefault="00E542DA" w:rsidP="0004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副浡渀.">
    <w:altName w:val="標楷體 副浡渀."/>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173CD" w14:textId="77777777" w:rsidR="00E542DA" w:rsidRDefault="00E542DA" w:rsidP="00041CB1">
      <w:r>
        <w:separator/>
      </w:r>
    </w:p>
  </w:footnote>
  <w:footnote w:type="continuationSeparator" w:id="0">
    <w:p w14:paraId="45D0CAA5" w14:textId="77777777" w:rsidR="00E542DA" w:rsidRDefault="00E542DA" w:rsidP="00041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0DE0"/>
    <w:multiLevelType w:val="hybridMultilevel"/>
    <w:tmpl w:val="08588234"/>
    <w:lvl w:ilvl="0" w:tplc="349A484C">
      <w:start w:val="1"/>
      <w:numFmt w:val="taiwaneseCountingThousand"/>
      <w:lvlText w:val="第%1條"/>
      <w:lvlJc w:val="left"/>
      <w:pPr>
        <w:ind w:left="2978" w:hanging="840"/>
      </w:pPr>
      <w:rPr>
        <w:rFonts w:ascii="Times New Roman" w:hAnsi="Times New Roman" w:hint="default"/>
      </w:rPr>
    </w:lvl>
    <w:lvl w:ilvl="1" w:tplc="04090019" w:tentative="1">
      <w:start w:val="1"/>
      <w:numFmt w:val="ideographTraditional"/>
      <w:lvlText w:val="%2、"/>
      <w:lvlJc w:val="left"/>
      <w:pPr>
        <w:ind w:left="3098" w:hanging="480"/>
      </w:pPr>
    </w:lvl>
    <w:lvl w:ilvl="2" w:tplc="0409001B" w:tentative="1">
      <w:start w:val="1"/>
      <w:numFmt w:val="lowerRoman"/>
      <w:lvlText w:val="%3."/>
      <w:lvlJc w:val="right"/>
      <w:pPr>
        <w:ind w:left="3578" w:hanging="480"/>
      </w:pPr>
    </w:lvl>
    <w:lvl w:ilvl="3" w:tplc="0409000F" w:tentative="1">
      <w:start w:val="1"/>
      <w:numFmt w:val="decimal"/>
      <w:lvlText w:val="%4."/>
      <w:lvlJc w:val="left"/>
      <w:pPr>
        <w:ind w:left="4058" w:hanging="480"/>
      </w:pPr>
    </w:lvl>
    <w:lvl w:ilvl="4" w:tplc="04090019" w:tentative="1">
      <w:start w:val="1"/>
      <w:numFmt w:val="ideographTraditional"/>
      <w:lvlText w:val="%5、"/>
      <w:lvlJc w:val="left"/>
      <w:pPr>
        <w:ind w:left="4538" w:hanging="480"/>
      </w:pPr>
    </w:lvl>
    <w:lvl w:ilvl="5" w:tplc="0409001B" w:tentative="1">
      <w:start w:val="1"/>
      <w:numFmt w:val="lowerRoman"/>
      <w:lvlText w:val="%6."/>
      <w:lvlJc w:val="right"/>
      <w:pPr>
        <w:ind w:left="5018" w:hanging="480"/>
      </w:pPr>
    </w:lvl>
    <w:lvl w:ilvl="6" w:tplc="0409000F" w:tentative="1">
      <w:start w:val="1"/>
      <w:numFmt w:val="decimal"/>
      <w:lvlText w:val="%7."/>
      <w:lvlJc w:val="left"/>
      <w:pPr>
        <w:ind w:left="5498" w:hanging="480"/>
      </w:pPr>
    </w:lvl>
    <w:lvl w:ilvl="7" w:tplc="04090019" w:tentative="1">
      <w:start w:val="1"/>
      <w:numFmt w:val="ideographTraditional"/>
      <w:lvlText w:val="%8、"/>
      <w:lvlJc w:val="left"/>
      <w:pPr>
        <w:ind w:left="5978" w:hanging="480"/>
      </w:pPr>
    </w:lvl>
    <w:lvl w:ilvl="8" w:tplc="0409001B" w:tentative="1">
      <w:start w:val="1"/>
      <w:numFmt w:val="lowerRoman"/>
      <w:lvlText w:val="%9."/>
      <w:lvlJc w:val="right"/>
      <w:pPr>
        <w:ind w:left="6458" w:hanging="480"/>
      </w:pPr>
    </w:lvl>
  </w:abstractNum>
  <w:abstractNum w:abstractNumId="1" w15:restartNumberingAfterBreak="0">
    <w:nsid w:val="0B1D14D7"/>
    <w:multiLevelType w:val="hybridMultilevel"/>
    <w:tmpl w:val="7EAAA03A"/>
    <w:lvl w:ilvl="0" w:tplc="22F0C0BA">
      <w:start w:val="2"/>
      <w:numFmt w:val="taiwaneseCountingThousand"/>
      <w:lvlText w:val="%1、"/>
      <w:lvlJc w:val="left"/>
      <w:pPr>
        <w:ind w:left="960" w:hanging="480"/>
      </w:pPr>
      <w:rPr>
        <w:rFonts w:ascii="標楷體" w:hAnsi="標楷體"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D91D9D"/>
    <w:multiLevelType w:val="hybridMultilevel"/>
    <w:tmpl w:val="5D424B5E"/>
    <w:lvl w:ilvl="0" w:tplc="D63C7758">
      <w:start w:val="1"/>
      <w:numFmt w:val="taiwaneseCountingThousand"/>
      <w:lvlText w:val="%1、"/>
      <w:lvlJc w:val="left"/>
      <w:pPr>
        <w:ind w:left="1290" w:hanging="450"/>
      </w:pPr>
      <w:rPr>
        <w:rFonts w:ascii="Times New Roman" w:hAnsi="Times New Roman"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141F1239"/>
    <w:multiLevelType w:val="hybridMultilevel"/>
    <w:tmpl w:val="406E0D40"/>
    <w:lvl w:ilvl="0" w:tplc="B8BE04FA">
      <w:start w:val="1"/>
      <w:numFmt w:val="taiwaneseCountingThousand"/>
      <w:lvlText w:val="%1、"/>
      <w:lvlJc w:val="left"/>
      <w:pPr>
        <w:ind w:left="1320" w:hanging="480"/>
      </w:pPr>
      <w:rPr>
        <w:rFonts w:ascii="標楷體" w:eastAsia="標楷體" w:hAnsi="標楷體" w:cstheme="minorBidi" w:hint="eastAsia"/>
        <w:color w:val="FF0000"/>
        <w:u w:val="singl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7F59E4"/>
    <w:multiLevelType w:val="hybridMultilevel"/>
    <w:tmpl w:val="A18E5B20"/>
    <w:lvl w:ilvl="0" w:tplc="5D2837F0">
      <w:start w:val="1"/>
      <w:numFmt w:val="ideographDigital"/>
      <w:lvlText w:val="%1、"/>
      <w:lvlJc w:val="left"/>
      <w:pPr>
        <w:ind w:left="96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3A110D"/>
    <w:multiLevelType w:val="hybridMultilevel"/>
    <w:tmpl w:val="4C7CAA90"/>
    <w:lvl w:ilvl="0" w:tplc="E7CAB878">
      <w:start w:val="2"/>
      <w:numFmt w:val="taiwaneseCountingThousand"/>
      <w:lvlText w:val="%1、"/>
      <w:lvlJc w:val="left"/>
      <w:pPr>
        <w:ind w:left="1320" w:hanging="480"/>
      </w:pPr>
      <w:rPr>
        <w:rFonts w:ascii="標楷體" w:eastAsia="標楷體" w:hAnsi="標楷體" w:cstheme="minorBidi"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D07D93"/>
    <w:multiLevelType w:val="hybridMultilevel"/>
    <w:tmpl w:val="EC0C1F74"/>
    <w:lvl w:ilvl="0" w:tplc="C62E8CDA">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2DE15F84"/>
    <w:multiLevelType w:val="hybridMultilevel"/>
    <w:tmpl w:val="28883EF2"/>
    <w:lvl w:ilvl="0" w:tplc="7C1EFD2C">
      <w:start w:val="1"/>
      <w:numFmt w:val="taiwaneseCountingThousand"/>
      <w:lvlText w:val="(%1)"/>
      <w:lvlJc w:val="left"/>
      <w:pPr>
        <w:ind w:left="1920" w:hanging="600"/>
      </w:pPr>
      <w:rPr>
        <w:rFonts w:hint="default"/>
        <w:u w:val="none"/>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8" w15:restartNumberingAfterBreak="0">
    <w:nsid w:val="3F387D9E"/>
    <w:multiLevelType w:val="hybridMultilevel"/>
    <w:tmpl w:val="E16C90C4"/>
    <w:lvl w:ilvl="0" w:tplc="F57A0E74">
      <w:start w:val="1"/>
      <w:numFmt w:val="taiwaneseCountingThousand"/>
      <w:lvlText w:val="%1、"/>
      <w:lvlJc w:val="left"/>
      <w:pPr>
        <w:ind w:left="960" w:hanging="480"/>
      </w:pPr>
      <w:rPr>
        <w:rFonts w:asciiTheme="minorHAnsi" w:hAnsiTheme="minorHAns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F8C2546"/>
    <w:multiLevelType w:val="hybridMultilevel"/>
    <w:tmpl w:val="84C017EA"/>
    <w:lvl w:ilvl="0" w:tplc="C4E2CC1A">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41B45F43"/>
    <w:multiLevelType w:val="hybridMultilevel"/>
    <w:tmpl w:val="65362F6A"/>
    <w:lvl w:ilvl="0" w:tplc="2E1C2F56">
      <w:start w:val="1"/>
      <w:numFmt w:val="taiwaneseCountingThousand"/>
      <w:lvlText w:val="%1、"/>
      <w:lvlJc w:val="left"/>
      <w:pPr>
        <w:ind w:left="1320" w:hanging="480"/>
      </w:pPr>
      <w:rPr>
        <w:rFonts w:ascii="標楷體" w:hAnsi="標楷體" w:hint="default"/>
        <w:color w:val="FF0000"/>
        <w:u w:val="singl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15:restartNumberingAfterBreak="0">
    <w:nsid w:val="4596528C"/>
    <w:multiLevelType w:val="hybridMultilevel"/>
    <w:tmpl w:val="319A3136"/>
    <w:lvl w:ilvl="0" w:tplc="894A62B8">
      <w:start w:val="4"/>
      <w:numFmt w:val="taiwaneseCountingThousand"/>
      <w:lvlText w:val="%1、"/>
      <w:lvlJc w:val="left"/>
      <w:pPr>
        <w:ind w:left="96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D447299"/>
    <w:multiLevelType w:val="hybridMultilevel"/>
    <w:tmpl w:val="80280FB4"/>
    <w:lvl w:ilvl="0" w:tplc="F3FCC588">
      <w:start w:val="1"/>
      <w:numFmt w:val="taiwaneseCountingThousand"/>
      <w:lvlText w:val="%1、"/>
      <w:lvlJc w:val="left"/>
      <w:pPr>
        <w:ind w:left="960" w:hanging="480"/>
      </w:pPr>
      <w:rPr>
        <w:rFonts w:asciiTheme="minorHAnsi" w:hAnsiTheme="minorHAns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E4C0DFF"/>
    <w:multiLevelType w:val="hybridMultilevel"/>
    <w:tmpl w:val="9C12EE0A"/>
    <w:lvl w:ilvl="0" w:tplc="B0BCB6A0">
      <w:start w:val="10"/>
      <w:numFmt w:val="taiwaneseCountingThousand"/>
      <w:lvlText w:val="第%1條"/>
      <w:lvlJc w:val="left"/>
      <w:pPr>
        <w:ind w:left="1320" w:hanging="840"/>
      </w:pPr>
      <w:rPr>
        <w:rFonts w:ascii="Times New Roman" w:hAnsi="Times New Roman"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7E231C"/>
    <w:multiLevelType w:val="hybridMultilevel"/>
    <w:tmpl w:val="7982116C"/>
    <w:lvl w:ilvl="0" w:tplc="5156D2F4">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52D32166"/>
    <w:multiLevelType w:val="hybridMultilevel"/>
    <w:tmpl w:val="0890C6A6"/>
    <w:lvl w:ilvl="0" w:tplc="50D80768">
      <w:start w:val="4"/>
      <w:numFmt w:val="ideographDigital"/>
      <w:lvlText w:val="%1、"/>
      <w:lvlJc w:val="left"/>
      <w:pPr>
        <w:ind w:left="96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403DF2"/>
    <w:multiLevelType w:val="hybridMultilevel"/>
    <w:tmpl w:val="6CFA3218"/>
    <w:lvl w:ilvl="0" w:tplc="F12A9946">
      <w:start w:val="1"/>
      <w:numFmt w:val="ideographDigital"/>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5D0380"/>
    <w:multiLevelType w:val="hybridMultilevel"/>
    <w:tmpl w:val="8A7C4F32"/>
    <w:lvl w:ilvl="0" w:tplc="2FAE89C4">
      <w:start w:val="1"/>
      <w:numFmt w:val="taiwaneseCountingThousand"/>
      <w:lvlText w:val="%1、"/>
      <w:lvlJc w:val="left"/>
      <w:pPr>
        <w:ind w:left="1320" w:hanging="480"/>
      </w:pPr>
      <w:rPr>
        <w:rFonts w:ascii="標楷體" w:eastAsia="標楷體" w:hAnsi="標楷體" w:cstheme="minorBidi"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A23390E"/>
    <w:multiLevelType w:val="hybridMultilevel"/>
    <w:tmpl w:val="D1D2256E"/>
    <w:lvl w:ilvl="0" w:tplc="6A723898">
      <w:start w:val="1"/>
      <w:numFmt w:val="taiwaneseCountingThousand"/>
      <w:lvlText w:val="%1、"/>
      <w:lvlJc w:val="left"/>
      <w:pPr>
        <w:ind w:left="960" w:hanging="480"/>
      </w:pPr>
      <w:rPr>
        <w:rFonts w:asciiTheme="minorHAnsi" w:hAnsiTheme="minorHAns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69411F2"/>
    <w:multiLevelType w:val="hybridMultilevel"/>
    <w:tmpl w:val="CD861A0A"/>
    <w:lvl w:ilvl="0" w:tplc="629EA986">
      <w:start w:val="10"/>
      <w:numFmt w:val="taiwaneseCountingThousand"/>
      <w:lvlText w:val="第%1條"/>
      <w:lvlJc w:val="left"/>
      <w:pPr>
        <w:ind w:left="1320" w:hanging="840"/>
      </w:pPr>
      <w:rPr>
        <w:rFonts w:ascii="Times New Roman" w:hAnsi="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E686044"/>
    <w:multiLevelType w:val="hybridMultilevel"/>
    <w:tmpl w:val="CAE675F4"/>
    <w:lvl w:ilvl="0" w:tplc="6C92ACE8">
      <w:start w:val="1"/>
      <w:numFmt w:val="taiwaneseCountingThousand"/>
      <w:lvlText w:val="第%1條"/>
      <w:lvlJc w:val="left"/>
      <w:pPr>
        <w:ind w:left="1320" w:hanging="840"/>
      </w:pPr>
      <w:rPr>
        <w:rFonts w:ascii="Times New Roman" w:hAnsi="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0485A2C"/>
    <w:multiLevelType w:val="hybridMultilevel"/>
    <w:tmpl w:val="7BBECE7C"/>
    <w:lvl w:ilvl="0" w:tplc="FE8CF7F0">
      <w:start w:val="1"/>
      <w:numFmt w:val="taiwaneseCountingThousand"/>
      <w:lvlText w:val="%1、"/>
      <w:lvlJc w:val="left"/>
      <w:pPr>
        <w:ind w:left="1290" w:hanging="45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2" w15:restartNumberingAfterBreak="0">
    <w:nsid w:val="7B2D400F"/>
    <w:multiLevelType w:val="hybridMultilevel"/>
    <w:tmpl w:val="7FF0868A"/>
    <w:lvl w:ilvl="0" w:tplc="BB2AE610">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3" w15:restartNumberingAfterBreak="0">
    <w:nsid w:val="7C411866"/>
    <w:multiLevelType w:val="hybridMultilevel"/>
    <w:tmpl w:val="551A2368"/>
    <w:lvl w:ilvl="0" w:tplc="813EA204">
      <w:start w:val="2"/>
      <w:numFmt w:val="taiwaneseCountingThousand"/>
      <w:lvlText w:val="%1、"/>
      <w:lvlJc w:val="left"/>
      <w:pPr>
        <w:ind w:left="96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9"/>
  </w:num>
  <w:num w:numId="3">
    <w:abstractNumId w:val="22"/>
  </w:num>
  <w:num w:numId="4">
    <w:abstractNumId w:val="6"/>
  </w:num>
  <w:num w:numId="5">
    <w:abstractNumId w:val="7"/>
  </w:num>
  <w:num w:numId="6">
    <w:abstractNumId w:val="14"/>
  </w:num>
  <w:num w:numId="7">
    <w:abstractNumId w:val="21"/>
  </w:num>
  <w:num w:numId="8">
    <w:abstractNumId w:val="2"/>
  </w:num>
  <w:num w:numId="9">
    <w:abstractNumId w:val="10"/>
  </w:num>
  <w:num w:numId="10">
    <w:abstractNumId w:val="18"/>
  </w:num>
  <w:num w:numId="11">
    <w:abstractNumId w:val="12"/>
  </w:num>
  <w:num w:numId="12">
    <w:abstractNumId w:val="8"/>
  </w:num>
  <w:num w:numId="13">
    <w:abstractNumId w:val="17"/>
  </w:num>
  <w:num w:numId="14">
    <w:abstractNumId w:val="16"/>
  </w:num>
  <w:num w:numId="15">
    <w:abstractNumId w:val="4"/>
  </w:num>
  <w:num w:numId="16">
    <w:abstractNumId w:val="15"/>
  </w:num>
  <w:num w:numId="17">
    <w:abstractNumId w:val="11"/>
  </w:num>
  <w:num w:numId="18">
    <w:abstractNumId w:val="1"/>
  </w:num>
  <w:num w:numId="19">
    <w:abstractNumId w:val="23"/>
  </w:num>
  <w:num w:numId="20">
    <w:abstractNumId w:val="3"/>
  </w:num>
  <w:num w:numId="21">
    <w:abstractNumId w:val="5"/>
  </w:num>
  <w:num w:numId="22">
    <w:abstractNumId w:val="13"/>
  </w:num>
  <w:num w:numId="23">
    <w:abstractNumId w:val="1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737"/>
    <w:rsid w:val="00037D71"/>
    <w:rsid w:val="00041CB1"/>
    <w:rsid w:val="000E0E82"/>
    <w:rsid w:val="000E48CA"/>
    <w:rsid w:val="000F09E8"/>
    <w:rsid w:val="001279CC"/>
    <w:rsid w:val="00164E8E"/>
    <w:rsid w:val="00191798"/>
    <w:rsid w:val="001A0D93"/>
    <w:rsid w:val="001E57E2"/>
    <w:rsid w:val="00212E34"/>
    <w:rsid w:val="00216328"/>
    <w:rsid w:val="00230638"/>
    <w:rsid w:val="0023676B"/>
    <w:rsid w:val="00293602"/>
    <w:rsid w:val="002A7162"/>
    <w:rsid w:val="002C539E"/>
    <w:rsid w:val="002D3427"/>
    <w:rsid w:val="00344737"/>
    <w:rsid w:val="00371B12"/>
    <w:rsid w:val="00386933"/>
    <w:rsid w:val="003C3034"/>
    <w:rsid w:val="003E4CD4"/>
    <w:rsid w:val="00476EA6"/>
    <w:rsid w:val="004A646C"/>
    <w:rsid w:val="004E2DB4"/>
    <w:rsid w:val="00511A6E"/>
    <w:rsid w:val="00513B2E"/>
    <w:rsid w:val="00537878"/>
    <w:rsid w:val="00575BA2"/>
    <w:rsid w:val="005C6E95"/>
    <w:rsid w:val="005F2760"/>
    <w:rsid w:val="00601E23"/>
    <w:rsid w:val="00607E52"/>
    <w:rsid w:val="006202E6"/>
    <w:rsid w:val="00620A39"/>
    <w:rsid w:val="00632A96"/>
    <w:rsid w:val="00673681"/>
    <w:rsid w:val="006A1CA7"/>
    <w:rsid w:val="006B4E5A"/>
    <w:rsid w:val="006C4471"/>
    <w:rsid w:val="006E068A"/>
    <w:rsid w:val="007010D2"/>
    <w:rsid w:val="00720882"/>
    <w:rsid w:val="007953BD"/>
    <w:rsid w:val="007C2A9F"/>
    <w:rsid w:val="007C6682"/>
    <w:rsid w:val="007D6009"/>
    <w:rsid w:val="007E589A"/>
    <w:rsid w:val="00833A22"/>
    <w:rsid w:val="00897AA8"/>
    <w:rsid w:val="008D2DA2"/>
    <w:rsid w:val="009210B2"/>
    <w:rsid w:val="00A02C13"/>
    <w:rsid w:val="00A172D8"/>
    <w:rsid w:val="00A36F8A"/>
    <w:rsid w:val="00A4297B"/>
    <w:rsid w:val="00A94F3F"/>
    <w:rsid w:val="00AC1EBA"/>
    <w:rsid w:val="00AC3E1C"/>
    <w:rsid w:val="00B6185E"/>
    <w:rsid w:val="00B82E2F"/>
    <w:rsid w:val="00B870F3"/>
    <w:rsid w:val="00B95700"/>
    <w:rsid w:val="00BB126D"/>
    <w:rsid w:val="00BC56A8"/>
    <w:rsid w:val="00BD4C32"/>
    <w:rsid w:val="00BF5B21"/>
    <w:rsid w:val="00C33262"/>
    <w:rsid w:val="00C37ACA"/>
    <w:rsid w:val="00C619F9"/>
    <w:rsid w:val="00C8387C"/>
    <w:rsid w:val="00CA5436"/>
    <w:rsid w:val="00CB49FF"/>
    <w:rsid w:val="00D13B98"/>
    <w:rsid w:val="00D37074"/>
    <w:rsid w:val="00D60C87"/>
    <w:rsid w:val="00DE58BA"/>
    <w:rsid w:val="00E37C8B"/>
    <w:rsid w:val="00E542DA"/>
    <w:rsid w:val="00E730D7"/>
    <w:rsid w:val="00E779AC"/>
    <w:rsid w:val="00E835B2"/>
    <w:rsid w:val="00EC28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4A30C"/>
  <w15:chartTrackingRefBased/>
  <w15:docId w15:val="{BCE91D24-98B6-42E1-AD7B-9E92764D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CB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44737"/>
    <w:pPr>
      <w:autoSpaceDE w:val="0"/>
      <w:autoSpaceDN w:val="0"/>
      <w:ind w:left="100"/>
    </w:pPr>
    <w:rPr>
      <w:rFonts w:ascii="細明體" w:eastAsia="細明體" w:hAnsi="細明體" w:cs="細明體"/>
      <w:kern w:val="0"/>
      <w:szCs w:val="24"/>
    </w:rPr>
  </w:style>
  <w:style w:type="character" w:customStyle="1" w:styleId="a4">
    <w:name w:val="本文 字元"/>
    <w:basedOn w:val="a0"/>
    <w:link w:val="a3"/>
    <w:uiPriority w:val="1"/>
    <w:rsid w:val="00344737"/>
    <w:rPr>
      <w:rFonts w:ascii="細明體" w:eastAsia="細明體" w:hAnsi="細明體" w:cs="細明體"/>
      <w:kern w:val="0"/>
      <w:szCs w:val="24"/>
    </w:rPr>
  </w:style>
  <w:style w:type="paragraph" w:styleId="a5">
    <w:name w:val="Title"/>
    <w:basedOn w:val="a"/>
    <w:link w:val="a6"/>
    <w:uiPriority w:val="1"/>
    <w:qFormat/>
    <w:rsid w:val="00344737"/>
    <w:pPr>
      <w:autoSpaceDE w:val="0"/>
      <w:autoSpaceDN w:val="0"/>
      <w:spacing w:before="13"/>
      <w:ind w:left="1317" w:right="1326"/>
      <w:jc w:val="center"/>
    </w:pPr>
    <w:rPr>
      <w:rFonts w:ascii="細明體" w:eastAsia="細明體" w:hAnsi="細明體" w:cs="細明體"/>
      <w:kern w:val="0"/>
      <w:sz w:val="32"/>
      <w:szCs w:val="32"/>
    </w:rPr>
  </w:style>
  <w:style w:type="character" w:customStyle="1" w:styleId="a6">
    <w:name w:val="標題 字元"/>
    <w:basedOn w:val="a0"/>
    <w:link w:val="a5"/>
    <w:uiPriority w:val="1"/>
    <w:rsid w:val="00344737"/>
    <w:rPr>
      <w:rFonts w:ascii="細明體" w:eastAsia="細明體" w:hAnsi="細明體" w:cs="細明體"/>
      <w:kern w:val="0"/>
      <w:sz w:val="32"/>
      <w:szCs w:val="32"/>
    </w:rPr>
  </w:style>
  <w:style w:type="paragraph" w:styleId="a7">
    <w:name w:val="List Paragraph"/>
    <w:basedOn w:val="a"/>
    <w:uiPriority w:val="34"/>
    <w:qFormat/>
    <w:rsid w:val="00344737"/>
    <w:pPr>
      <w:ind w:leftChars="200" w:left="480"/>
    </w:pPr>
  </w:style>
  <w:style w:type="table" w:customStyle="1" w:styleId="TableNormal">
    <w:name w:val="Table Normal"/>
    <w:uiPriority w:val="2"/>
    <w:semiHidden/>
    <w:unhideWhenUsed/>
    <w:qFormat/>
    <w:rsid w:val="007C2A9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C2A9F"/>
    <w:pPr>
      <w:autoSpaceDE w:val="0"/>
      <w:autoSpaceDN w:val="0"/>
      <w:ind w:left="109"/>
    </w:pPr>
    <w:rPr>
      <w:rFonts w:ascii="細明體" w:eastAsia="細明體" w:hAnsi="細明體" w:cs="細明體"/>
      <w:kern w:val="0"/>
      <w:sz w:val="22"/>
    </w:rPr>
  </w:style>
  <w:style w:type="paragraph" w:styleId="a8">
    <w:name w:val="header"/>
    <w:basedOn w:val="a"/>
    <w:link w:val="a9"/>
    <w:uiPriority w:val="99"/>
    <w:unhideWhenUsed/>
    <w:rsid w:val="00041CB1"/>
    <w:pPr>
      <w:tabs>
        <w:tab w:val="center" w:pos="4153"/>
        <w:tab w:val="right" w:pos="8306"/>
      </w:tabs>
      <w:snapToGrid w:val="0"/>
    </w:pPr>
    <w:rPr>
      <w:sz w:val="20"/>
      <w:szCs w:val="20"/>
    </w:rPr>
  </w:style>
  <w:style w:type="character" w:customStyle="1" w:styleId="a9">
    <w:name w:val="頁首 字元"/>
    <w:basedOn w:val="a0"/>
    <w:link w:val="a8"/>
    <w:uiPriority w:val="99"/>
    <w:rsid w:val="00041CB1"/>
    <w:rPr>
      <w:sz w:val="20"/>
      <w:szCs w:val="20"/>
    </w:rPr>
  </w:style>
  <w:style w:type="paragraph" w:styleId="aa">
    <w:name w:val="footer"/>
    <w:basedOn w:val="a"/>
    <w:link w:val="ab"/>
    <w:uiPriority w:val="99"/>
    <w:unhideWhenUsed/>
    <w:rsid w:val="00041CB1"/>
    <w:pPr>
      <w:tabs>
        <w:tab w:val="center" w:pos="4153"/>
        <w:tab w:val="right" w:pos="8306"/>
      </w:tabs>
      <w:snapToGrid w:val="0"/>
    </w:pPr>
    <w:rPr>
      <w:sz w:val="20"/>
      <w:szCs w:val="20"/>
    </w:rPr>
  </w:style>
  <w:style w:type="character" w:customStyle="1" w:styleId="ab">
    <w:name w:val="頁尾 字元"/>
    <w:basedOn w:val="a0"/>
    <w:link w:val="aa"/>
    <w:uiPriority w:val="99"/>
    <w:rsid w:val="00041CB1"/>
    <w:rPr>
      <w:sz w:val="20"/>
      <w:szCs w:val="20"/>
    </w:rPr>
  </w:style>
  <w:style w:type="table" w:styleId="ac">
    <w:name w:val="Table Grid"/>
    <w:basedOn w:val="a1"/>
    <w:uiPriority w:val="59"/>
    <w:rsid w:val="0004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202E6"/>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6202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652</Words>
  <Characters>3719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芝芝</dc:creator>
  <cp:keywords/>
  <dc:description/>
  <cp:lastModifiedBy>玉芝 羅</cp:lastModifiedBy>
  <cp:revision>2</cp:revision>
  <cp:lastPrinted>2024-04-10T02:45:00Z</cp:lastPrinted>
  <dcterms:created xsi:type="dcterms:W3CDTF">2025-06-12T05:07:00Z</dcterms:created>
  <dcterms:modified xsi:type="dcterms:W3CDTF">2025-06-12T05:07:00Z</dcterms:modified>
</cp:coreProperties>
</file>